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835266" w14:textId="77777777" w:rsidR="004D2FD8" w:rsidRPr="000726B9" w:rsidRDefault="004D2FD8" w:rsidP="0084014E">
      <w:pPr>
        <w:pStyle w:val="Heading1"/>
        <w:keepNext w:val="0"/>
        <w:numPr>
          <w:ilvl w:val="0"/>
          <w:numId w:val="0"/>
        </w:numPr>
        <w:tabs>
          <w:tab w:val="left" w:pos="2268"/>
        </w:tabs>
        <w:spacing w:after="600"/>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0C5182BB" w14:textId="2074B412"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w:t>
      </w:r>
      <w:r w:rsidR="003C053A" w:rsidRPr="003C053A">
        <w:rPr>
          <w:rFonts w:ascii="Times New Roman" w:hAnsi="Times New Roman"/>
          <w:b/>
          <w:sz w:val="22"/>
          <w:szCs w:val="22"/>
          <w:lang w:val="en-GB"/>
        </w:rPr>
        <w:t>Supply of equipment for sampling, laboratory analysis and consumables for detecting the microplastics in water</w:t>
      </w:r>
      <w:r w:rsidR="00152DF3">
        <w:rPr>
          <w:rFonts w:ascii="Times New Roman" w:hAnsi="Times New Roman"/>
          <w:b/>
          <w:sz w:val="22"/>
          <w:szCs w:val="22"/>
          <w:lang w:val="en-GB"/>
        </w:rPr>
        <w:t xml:space="preserve"> for the project MICROPLASTICS</w:t>
      </w:r>
      <w:bookmarkStart w:id="1" w:name="_GoBack"/>
      <w:bookmarkEnd w:id="1"/>
      <w:r w:rsidRPr="002B0798">
        <w:rPr>
          <w:rFonts w:ascii="Times New Roman" w:hAnsi="Times New Roman"/>
          <w:b/>
          <w:sz w:val="22"/>
          <w:szCs w:val="22"/>
          <w:lang w:val="en-GB"/>
        </w:rPr>
        <w:tab/>
      </w:r>
      <w:r w:rsidRPr="00081561">
        <w:rPr>
          <w:rFonts w:ascii="Times New Roman" w:hAnsi="Times New Roman"/>
          <w:b/>
          <w:sz w:val="22"/>
          <w:lang w:val="en-GB"/>
        </w:rPr>
        <w:t xml:space="preserve">p 1 </w:t>
      </w:r>
      <w:r w:rsidR="00081561" w:rsidRPr="00081561">
        <w:rPr>
          <w:rFonts w:ascii="Times New Roman" w:hAnsi="Times New Roman"/>
          <w:b/>
          <w:sz w:val="22"/>
          <w:lang w:val="en-GB"/>
        </w:rPr>
        <w:t>/6</w:t>
      </w:r>
    </w:p>
    <w:p w14:paraId="3557606F" w14:textId="20987BAC" w:rsidR="00EB4039" w:rsidRDefault="000F3878" w:rsidP="003C053A">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1455E8" w:rsidRPr="001455E8">
        <w:rPr>
          <w:rFonts w:ascii="Times New Roman" w:hAnsi="Times New Roman"/>
          <w:b/>
          <w:sz w:val="22"/>
          <w:lang w:val="en-GB"/>
        </w:rPr>
        <w:t>01-94/8/HU-SRB supply</w:t>
      </w:r>
    </w:p>
    <w:p w14:paraId="62EE69EB" w14:textId="77777777" w:rsidR="003C053A" w:rsidRPr="003C053A" w:rsidRDefault="003C053A" w:rsidP="003C053A">
      <w:pPr>
        <w:tabs>
          <w:tab w:val="left" w:pos="7491"/>
        </w:tabs>
        <w:rPr>
          <w:rFonts w:ascii="Times New Roman" w:hAnsi="Times New Roman"/>
          <w:b/>
          <w:sz w:val="22"/>
          <w:lang w:val="en-GB"/>
        </w:rPr>
      </w:pPr>
    </w:p>
    <w:p w14:paraId="741B618E"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597A7F9E"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4B7EB421"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56D126C3"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30C8D956"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2446918F" w14:textId="77777777" w:rsidR="00EB4039" w:rsidRPr="00207A66" w:rsidRDefault="000F3878" w:rsidP="005F3B93">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424AE235" w14:textId="77777777" w:rsidR="00EB4039" w:rsidRPr="00207A66" w:rsidRDefault="000F3878" w:rsidP="005F3B93">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4DD4DB20" w14:textId="77777777" w:rsidR="00EB4039" w:rsidRPr="00153236" w:rsidRDefault="000F3878" w:rsidP="005F3B93">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79E74C96"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39722143"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6391DC4A" w14:textId="7FF98B52" w:rsidR="00104DB7" w:rsidRPr="0024068F" w:rsidRDefault="005C4176" w:rsidP="00062C3A">
      <w:pPr>
        <w:ind w:left="567" w:hanging="567"/>
        <w:jc w:val="both"/>
        <w:rPr>
          <w:rFonts w:ascii="Times New Roman" w:hAnsi="Times New Roman"/>
          <w:b/>
          <w:color w:val="FF0000"/>
          <w:lang w:val="en-GB"/>
        </w:rPr>
      </w:pPr>
      <w:r>
        <w:rPr>
          <w:rFonts w:ascii="Times New Roman" w:hAnsi="Times New Roman"/>
          <w:sz w:val="22"/>
          <w:szCs w:val="22"/>
          <w:lang w:val="en-GB"/>
        </w:rPr>
        <w:br w:type="page"/>
      </w:r>
      <w:r w:rsidR="00062C3A" w:rsidRPr="0024068F">
        <w:rPr>
          <w:rFonts w:ascii="Times New Roman" w:hAnsi="Times New Roman"/>
          <w:b/>
          <w:color w:val="FF0000"/>
          <w:lang w:val="en-GB"/>
        </w:rPr>
        <w:lastRenderedPageBreak/>
        <w:t xml:space="preserve"> </w:t>
      </w:r>
    </w:p>
    <w:p w14:paraId="036D04D4" w14:textId="77777777" w:rsidR="0024068F" w:rsidRPr="0024068F" w:rsidRDefault="0024068F" w:rsidP="0024068F">
      <w:pPr>
        <w:spacing w:after="360"/>
        <w:ind w:left="288"/>
        <w:contextualSpacing/>
        <w:outlineLvl w:val="0"/>
        <w:rPr>
          <w:rStyle w:val="Emphasis"/>
          <w:rFonts w:ascii="Times New Roman" w:hAnsi="Times New Roman"/>
          <w:b/>
          <w:i w:val="0"/>
          <w:color w:val="FF0000"/>
          <w:sz w:val="22"/>
          <w:szCs w:val="22"/>
          <w:lang w:val="en-GB"/>
        </w:rPr>
      </w:pPr>
      <w:r w:rsidRPr="0024068F">
        <w:rPr>
          <w:rStyle w:val="Emphasis"/>
          <w:rFonts w:ascii="Times New Roman" w:hAnsi="Times New Roman"/>
          <w:b/>
          <w:i w:val="0"/>
          <w:color w:val="FF0000"/>
          <w:sz w:val="22"/>
          <w:szCs w:val="22"/>
          <w:lang w:val="en-GB"/>
        </w:rPr>
        <w:t>LOT no. 2- Sample preparation equipment</w:t>
      </w:r>
    </w:p>
    <w:p w14:paraId="7798BE03" w14:textId="39BE6CDB" w:rsidR="003701AF" w:rsidRDefault="003701AF" w:rsidP="0084014E">
      <w:pPr>
        <w:spacing w:before="0"/>
        <w:ind w:left="567" w:hanging="567"/>
        <w:rPr>
          <w:lang w:val="en-GB"/>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1"/>
        <w:gridCol w:w="4324"/>
        <w:gridCol w:w="2852"/>
        <w:gridCol w:w="2860"/>
        <w:gridCol w:w="2842"/>
      </w:tblGrid>
      <w:tr w:rsidR="003701AF" w:rsidRPr="00AB763C" w14:paraId="6E39BBC0" w14:textId="77777777" w:rsidTr="00681374">
        <w:tc>
          <w:tcPr>
            <w:tcW w:w="1341" w:type="dxa"/>
            <w:shd w:val="clear" w:color="auto" w:fill="F2F2F2"/>
          </w:tcPr>
          <w:p w14:paraId="403D5DC8" w14:textId="77777777" w:rsidR="003701AF" w:rsidRPr="00AB763C" w:rsidRDefault="003701AF" w:rsidP="00681374">
            <w:pPr>
              <w:jc w:val="center"/>
              <w:rPr>
                <w:rFonts w:ascii="Times New Roman" w:hAnsi="Times New Roman"/>
                <w:b/>
                <w:sz w:val="22"/>
                <w:szCs w:val="22"/>
              </w:rPr>
            </w:pPr>
            <w:r w:rsidRPr="00AB763C">
              <w:rPr>
                <w:rFonts w:ascii="Times New Roman" w:hAnsi="Times New Roman"/>
                <w:b/>
                <w:sz w:val="22"/>
                <w:szCs w:val="22"/>
              </w:rPr>
              <w:t>1.</w:t>
            </w:r>
          </w:p>
          <w:p w14:paraId="0D439A4D" w14:textId="77777777" w:rsidR="003701AF" w:rsidRPr="00AB763C" w:rsidRDefault="003701AF" w:rsidP="00681374">
            <w:pPr>
              <w:jc w:val="center"/>
              <w:rPr>
                <w:rFonts w:ascii="Times New Roman" w:hAnsi="Times New Roman"/>
                <w:b/>
                <w:sz w:val="22"/>
                <w:szCs w:val="22"/>
              </w:rPr>
            </w:pPr>
            <w:r w:rsidRPr="00AB763C">
              <w:rPr>
                <w:rFonts w:ascii="Times New Roman" w:hAnsi="Times New Roman"/>
                <w:b/>
                <w:sz w:val="22"/>
                <w:szCs w:val="22"/>
              </w:rPr>
              <w:t>Item number</w:t>
            </w:r>
          </w:p>
        </w:tc>
        <w:tc>
          <w:tcPr>
            <w:tcW w:w="4324" w:type="dxa"/>
            <w:shd w:val="clear" w:color="auto" w:fill="F2F2F2"/>
          </w:tcPr>
          <w:p w14:paraId="75832AE0" w14:textId="77777777" w:rsidR="003701AF" w:rsidRPr="00AB763C" w:rsidRDefault="003701AF" w:rsidP="00681374">
            <w:pPr>
              <w:jc w:val="center"/>
              <w:rPr>
                <w:rFonts w:ascii="Times New Roman" w:hAnsi="Times New Roman"/>
                <w:b/>
                <w:sz w:val="22"/>
                <w:szCs w:val="22"/>
              </w:rPr>
            </w:pPr>
            <w:r w:rsidRPr="00AB763C">
              <w:rPr>
                <w:rFonts w:ascii="Times New Roman" w:hAnsi="Times New Roman"/>
                <w:b/>
                <w:sz w:val="22"/>
                <w:szCs w:val="22"/>
              </w:rPr>
              <w:t>2.</w:t>
            </w:r>
          </w:p>
          <w:p w14:paraId="4410C857" w14:textId="77777777" w:rsidR="003701AF" w:rsidRPr="00AB763C" w:rsidRDefault="003701AF" w:rsidP="00681374">
            <w:pPr>
              <w:jc w:val="center"/>
              <w:rPr>
                <w:rFonts w:ascii="Times New Roman" w:hAnsi="Times New Roman"/>
                <w:b/>
                <w:sz w:val="22"/>
                <w:szCs w:val="22"/>
              </w:rPr>
            </w:pPr>
            <w:r w:rsidRPr="00AB763C">
              <w:rPr>
                <w:rFonts w:ascii="Times New Roman" w:hAnsi="Times New Roman"/>
                <w:b/>
                <w:sz w:val="22"/>
                <w:szCs w:val="22"/>
              </w:rPr>
              <w:t>Specifications required</w:t>
            </w:r>
          </w:p>
        </w:tc>
        <w:tc>
          <w:tcPr>
            <w:tcW w:w="2852" w:type="dxa"/>
            <w:shd w:val="clear" w:color="auto" w:fill="F2F2F2"/>
          </w:tcPr>
          <w:p w14:paraId="52E279E9" w14:textId="77777777" w:rsidR="003701AF" w:rsidRPr="00AB763C" w:rsidRDefault="003701AF" w:rsidP="00681374">
            <w:pPr>
              <w:jc w:val="center"/>
              <w:rPr>
                <w:rFonts w:ascii="Times New Roman" w:hAnsi="Times New Roman"/>
                <w:b/>
                <w:sz w:val="22"/>
                <w:szCs w:val="22"/>
              </w:rPr>
            </w:pPr>
            <w:r w:rsidRPr="00AB763C">
              <w:rPr>
                <w:rFonts w:ascii="Times New Roman" w:hAnsi="Times New Roman"/>
                <w:b/>
                <w:sz w:val="22"/>
                <w:szCs w:val="22"/>
              </w:rPr>
              <w:t>3.</w:t>
            </w:r>
          </w:p>
          <w:p w14:paraId="556BC459" w14:textId="77777777" w:rsidR="003701AF" w:rsidRPr="00AB763C" w:rsidRDefault="003701AF" w:rsidP="00681374">
            <w:pPr>
              <w:jc w:val="center"/>
              <w:rPr>
                <w:rFonts w:ascii="Times New Roman" w:hAnsi="Times New Roman"/>
                <w:b/>
                <w:sz w:val="22"/>
                <w:szCs w:val="22"/>
              </w:rPr>
            </w:pPr>
            <w:r w:rsidRPr="00AB763C">
              <w:rPr>
                <w:rFonts w:ascii="Times New Roman" w:hAnsi="Times New Roman"/>
                <w:b/>
                <w:sz w:val="22"/>
                <w:szCs w:val="22"/>
              </w:rPr>
              <w:t>Specifications offered</w:t>
            </w:r>
          </w:p>
        </w:tc>
        <w:tc>
          <w:tcPr>
            <w:tcW w:w="2860" w:type="dxa"/>
            <w:shd w:val="clear" w:color="auto" w:fill="F2F2F2"/>
          </w:tcPr>
          <w:p w14:paraId="225868F8" w14:textId="77777777" w:rsidR="003701AF" w:rsidRPr="00AB763C" w:rsidRDefault="003701AF" w:rsidP="00681374">
            <w:pPr>
              <w:jc w:val="center"/>
              <w:rPr>
                <w:rFonts w:ascii="Times New Roman" w:hAnsi="Times New Roman"/>
                <w:b/>
                <w:sz w:val="22"/>
                <w:szCs w:val="22"/>
              </w:rPr>
            </w:pPr>
            <w:r w:rsidRPr="00AB763C">
              <w:rPr>
                <w:rFonts w:ascii="Times New Roman" w:hAnsi="Times New Roman"/>
                <w:b/>
                <w:sz w:val="22"/>
                <w:szCs w:val="22"/>
              </w:rPr>
              <w:t xml:space="preserve">4. </w:t>
            </w:r>
          </w:p>
          <w:p w14:paraId="34BFB561" w14:textId="77777777" w:rsidR="003701AF" w:rsidRPr="00AB763C" w:rsidRDefault="003701AF" w:rsidP="00681374">
            <w:pPr>
              <w:jc w:val="center"/>
              <w:rPr>
                <w:rFonts w:ascii="Times New Roman" w:hAnsi="Times New Roman"/>
                <w:b/>
                <w:sz w:val="22"/>
                <w:szCs w:val="22"/>
              </w:rPr>
            </w:pPr>
            <w:r w:rsidRPr="00AB763C">
              <w:rPr>
                <w:rFonts w:ascii="Times New Roman" w:hAnsi="Times New Roman"/>
                <w:b/>
                <w:sz w:val="22"/>
                <w:szCs w:val="22"/>
              </w:rPr>
              <w:t xml:space="preserve">Notes, remarks, </w:t>
            </w:r>
          </w:p>
          <w:p w14:paraId="399E286D" w14:textId="77777777" w:rsidR="003701AF" w:rsidRPr="00AB763C" w:rsidRDefault="003701AF" w:rsidP="00681374">
            <w:pPr>
              <w:jc w:val="center"/>
              <w:rPr>
                <w:rFonts w:ascii="Times New Roman" w:hAnsi="Times New Roman"/>
                <w:b/>
                <w:sz w:val="22"/>
                <w:szCs w:val="22"/>
              </w:rPr>
            </w:pPr>
            <w:r w:rsidRPr="00AB763C">
              <w:rPr>
                <w:rFonts w:ascii="Times New Roman" w:hAnsi="Times New Roman"/>
                <w:b/>
                <w:sz w:val="22"/>
                <w:szCs w:val="22"/>
              </w:rPr>
              <w:t>ref to documentation</w:t>
            </w:r>
          </w:p>
        </w:tc>
        <w:tc>
          <w:tcPr>
            <w:tcW w:w="2842" w:type="dxa"/>
            <w:shd w:val="clear" w:color="auto" w:fill="F2F2F2"/>
          </w:tcPr>
          <w:p w14:paraId="03819D71" w14:textId="77777777" w:rsidR="003701AF" w:rsidRPr="00AB763C" w:rsidRDefault="003701AF" w:rsidP="00681374">
            <w:pPr>
              <w:jc w:val="center"/>
              <w:rPr>
                <w:rFonts w:ascii="Times New Roman" w:hAnsi="Times New Roman"/>
                <w:b/>
                <w:sz w:val="22"/>
                <w:szCs w:val="22"/>
              </w:rPr>
            </w:pPr>
            <w:r w:rsidRPr="00AB763C">
              <w:rPr>
                <w:rFonts w:ascii="Times New Roman" w:hAnsi="Times New Roman"/>
                <w:b/>
                <w:sz w:val="22"/>
                <w:szCs w:val="22"/>
              </w:rPr>
              <w:t>5.</w:t>
            </w:r>
          </w:p>
          <w:p w14:paraId="1E81A23D" w14:textId="77777777" w:rsidR="003701AF" w:rsidRPr="00AB763C" w:rsidRDefault="003701AF" w:rsidP="00681374">
            <w:pPr>
              <w:jc w:val="center"/>
              <w:rPr>
                <w:rFonts w:ascii="Times New Roman" w:hAnsi="Times New Roman"/>
                <w:b/>
                <w:sz w:val="22"/>
                <w:szCs w:val="22"/>
              </w:rPr>
            </w:pPr>
            <w:r w:rsidRPr="00AB763C">
              <w:rPr>
                <w:rFonts w:ascii="Times New Roman" w:hAnsi="Times New Roman"/>
                <w:b/>
                <w:sz w:val="22"/>
                <w:szCs w:val="22"/>
              </w:rPr>
              <w:t>Evaluation committee’s notes</w:t>
            </w:r>
          </w:p>
        </w:tc>
      </w:tr>
      <w:tr w:rsidR="003701AF" w:rsidRPr="00AB763C" w14:paraId="0EE9EF99" w14:textId="77777777" w:rsidTr="00681374">
        <w:tc>
          <w:tcPr>
            <w:tcW w:w="1341" w:type="dxa"/>
            <w:shd w:val="clear" w:color="auto" w:fill="auto"/>
            <w:vAlign w:val="center"/>
          </w:tcPr>
          <w:p w14:paraId="37E49A6E" w14:textId="77777777" w:rsidR="003701AF" w:rsidRPr="00AB763C" w:rsidRDefault="003701AF" w:rsidP="00681374">
            <w:pPr>
              <w:spacing w:before="0"/>
              <w:jc w:val="center"/>
              <w:rPr>
                <w:rFonts w:ascii="Times New Roman" w:hAnsi="Times New Roman"/>
                <w:b/>
                <w:lang w:val="en-GB"/>
              </w:rPr>
            </w:pPr>
            <w:r w:rsidRPr="00AB763C">
              <w:rPr>
                <w:rFonts w:ascii="Times New Roman" w:hAnsi="Times New Roman"/>
                <w:b/>
                <w:lang w:val="en-GB"/>
              </w:rPr>
              <w:t>1</w:t>
            </w:r>
          </w:p>
        </w:tc>
        <w:tc>
          <w:tcPr>
            <w:tcW w:w="4324" w:type="dxa"/>
            <w:shd w:val="clear" w:color="auto" w:fill="auto"/>
          </w:tcPr>
          <w:p w14:paraId="529180DA" w14:textId="184EB90D" w:rsidR="003701AF" w:rsidRDefault="003701AF" w:rsidP="003701AF">
            <w:pPr>
              <w:spacing w:before="0"/>
              <w:rPr>
                <w:rFonts w:ascii="Times New Roman" w:hAnsi="Times New Roman"/>
                <w:b/>
                <w:lang w:val="en-GB"/>
              </w:rPr>
            </w:pPr>
            <w:r w:rsidRPr="003701AF">
              <w:rPr>
                <w:rFonts w:ascii="Times New Roman" w:hAnsi="Times New Roman"/>
                <w:b/>
                <w:lang w:val="en-GB"/>
              </w:rPr>
              <w:t>Evaporation system</w:t>
            </w:r>
            <w:r>
              <w:rPr>
                <w:rFonts w:ascii="Times New Roman" w:hAnsi="Times New Roman"/>
                <w:b/>
                <w:lang w:val="en-GB"/>
              </w:rPr>
              <w:t xml:space="preserve"> with the following specification- 1 pc</w:t>
            </w:r>
          </w:p>
          <w:p w14:paraId="2CA61B4D" w14:textId="77777777" w:rsidR="003701AF" w:rsidRPr="003701AF" w:rsidRDefault="003701AF" w:rsidP="005F3B93">
            <w:pPr>
              <w:numPr>
                <w:ilvl w:val="0"/>
                <w:numId w:val="8"/>
              </w:numPr>
              <w:spacing w:before="0"/>
              <w:rPr>
                <w:rFonts w:ascii="Times New Roman" w:hAnsi="Times New Roman"/>
                <w:lang w:val="en-GB"/>
              </w:rPr>
            </w:pPr>
            <w:r w:rsidRPr="003701AF">
              <w:rPr>
                <w:rFonts w:ascii="Times New Roman" w:hAnsi="Times New Roman"/>
                <w:lang w:val="en-GB"/>
              </w:rPr>
              <w:t>Automated evaporation systems use nitrogen and heat from water heated to a specific temperature for evaporation.</w:t>
            </w:r>
          </w:p>
          <w:p w14:paraId="67844230" w14:textId="72E66576" w:rsidR="003701AF" w:rsidRPr="003701AF" w:rsidRDefault="003701AF" w:rsidP="005F3B93">
            <w:pPr>
              <w:numPr>
                <w:ilvl w:val="0"/>
                <w:numId w:val="8"/>
              </w:numPr>
              <w:spacing w:before="0"/>
              <w:rPr>
                <w:rFonts w:ascii="Times New Roman" w:hAnsi="Times New Roman"/>
                <w:lang w:val="en-GB"/>
              </w:rPr>
            </w:pPr>
            <w:r w:rsidRPr="003701AF">
              <w:rPr>
                <w:rFonts w:ascii="Times New Roman" w:hAnsi="Times New Roman"/>
                <w:lang w:val="en-GB"/>
              </w:rPr>
              <w:t>Minimum six-position evaporation system, cuvettes up to 200 ml, with an endpoint capability of 0.5 ml and 1 ml.</w:t>
            </w:r>
          </w:p>
          <w:p w14:paraId="192DD172" w14:textId="61D53E21" w:rsidR="003701AF" w:rsidRPr="003701AF" w:rsidRDefault="003701AF" w:rsidP="005F3B93">
            <w:pPr>
              <w:numPr>
                <w:ilvl w:val="0"/>
                <w:numId w:val="8"/>
              </w:numPr>
              <w:spacing w:before="0"/>
              <w:rPr>
                <w:rFonts w:ascii="Times New Roman" w:hAnsi="Times New Roman"/>
                <w:lang w:val="en-GB"/>
              </w:rPr>
            </w:pPr>
            <w:r w:rsidRPr="003701AF">
              <w:rPr>
                <w:rFonts w:ascii="Times New Roman" w:hAnsi="Times New Roman"/>
                <w:lang w:val="en-GB"/>
              </w:rPr>
              <w:t>Simple instrument operation using a display.</w:t>
            </w:r>
          </w:p>
          <w:p w14:paraId="67A6411E" w14:textId="031B12BC" w:rsidR="003701AF" w:rsidRPr="003701AF" w:rsidRDefault="003701AF" w:rsidP="005F3B93">
            <w:pPr>
              <w:numPr>
                <w:ilvl w:val="0"/>
                <w:numId w:val="8"/>
              </w:numPr>
              <w:spacing w:before="0"/>
              <w:rPr>
                <w:rFonts w:ascii="Times New Roman" w:hAnsi="Times New Roman"/>
                <w:lang w:val="en-GB"/>
              </w:rPr>
            </w:pPr>
            <w:r w:rsidRPr="003701AF">
              <w:rPr>
                <w:rFonts w:ascii="Times New Roman" w:hAnsi="Times New Roman"/>
                <w:lang w:val="en-GB"/>
              </w:rPr>
              <w:t>Circular nitrogen circulation is achieved through needles on the lid, allowing evaporation of samples without loss.</w:t>
            </w:r>
          </w:p>
          <w:p w14:paraId="27C62361" w14:textId="443AE503" w:rsidR="003701AF" w:rsidRPr="006E1209" w:rsidRDefault="003701AF" w:rsidP="005F3B93">
            <w:pPr>
              <w:numPr>
                <w:ilvl w:val="0"/>
                <w:numId w:val="8"/>
              </w:numPr>
              <w:spacing w:before="0"/>
              <w:rPr>
                <w:rFonts w:ascii="Times New Roman" w:hAnsi="Times New Roman"/>
                <w:lang w:val="en-GB"/>
              </w:rPr>
            </w:pPr>
            <w:r w:rsidRPr="006E1209">
              <w:rPr>
                <w:rFonts w:ascii="Times New Roman" w:hAnsi="Times New Roman"/>
                <w:lang w:val="en-GB"/>
              </w:rPr>
              <w:t>The</w:t>
            </w:r>
            <w:r w:rsidR="00500296" w:rsidRPr="006E1209">
              <w:rPr>
                <w:rFonts w:ascii="Times New Roman" w:hAnsi="Times New Roman"/>
                <w:lang w:val="en-GB"/>
              </w:rPr>
              <w:t xml:space="preserve"> </w:t>
            </w:r>
            <w:r w:rsidRPr="006E1209">
              <w:rPr>
                <w:rFonts w:ascii="Times New Roman" w:hAnsi="Times New Roman"/>
                <w:lang w:val="en-GB"/>
              </w:rPr>
              <w:t xml:space="preserve">model enables simultaneous evaporation </w:t>
            </w:r>
            <w:r w:rsidRPr="00E1044E">
              <w:rPr>
                <w:rFonts w:ascii="Times New Roman" w:hAnsi="Times New Roman"/>
                <w:lang w:val="en-GB"/>
              </w:rPr>
              <w:t xml:space="preserve">of </w:t>
            </w:r>
            <w:r w:rsidR="00434ABD" w:rsidRPr="00E1044E">
              <w:rPr>
                <w:rFonts w:ascii="Times New Roman" w:hAnsi="Times New Roman"/>
                <w:lang w:val="en-GB"/>
              </w:rPr>
              <w:t xml:space="preserve">minimum </w:t>
            </w:r>
            <w:r w:rsidRPr="00E1044E">
              <w:rPr>
                <w:rFonts w:ascii="Times New Roman" w:hAnsi="Times New Roman"/>
                <w:lang w:val="en-GB"/>
              </w:rPr>
              <w:t>6 samples</w:t>
            </w:r>
            <w:r w:rsidRPr="006E1209">
              <w:rPr>
                <w:rFonts w:ascii="Times New Roman" w:hAnsi="Times New Roman"/>
                <w:lang w:val="en-GB"/>
              </w:rPr>
              <w:t>.</w:t>
            </w:r>
          </w:p>
          <w:p w14:paraId="1F8877B4" w14:textId="068F8A2A" w:rsidR="003701AF" w:rsidRPr="003701AF" w:rsidRDefault="003701AF" w:rsidP="005F3B93">
            <w:pPr>
              <w:numPr>
                <w:ilvl w:val="0"/>
                <w:numId w:val="8"/>
              </w:numPr>
              <w:spacing w:before="0"/>
              <w:rPr>
                <w:rFonts w:ascii="Times New Roman" w:hAnsi="Times New Roman"/>
                <w:lang w:val="en-GB"/>
              </w:rPr>
            </w:pPr>
            <w:r w:rsidRPr="003701AF">
              <w:rPr>
                <w:rFonts w:ascii="Times New Roman" w:hAnsi="Times New Roman"/>
                <w:lang w:val="en-GB"/>
              </w:rPr>
              <w:t>Capability for dry evaporation.</w:t>
            </w:r>
          </w:p>
          <w:p w14:paraId="2BD74B01" w14:textId="48077E76" w:rsidR="003701AF" w:rsidRPr="003701AF" w:rsidRDefault="003701AF" w:rsidP="005F3B93">
            <w:pPr>
              <w:numPr>
                <w:ilvl w:val="0"/>
                <w:numId w:val="8"/>
              </w:numPr>
              <w:spacing w:before="0"/>
              <w:rPr>
                <w:rFonts w:ascii="Times New Roman" w:hAnsi="Times New Roman"/>
                <w:lang w:val="en-GB"/>
              </w:rPr>
            </w:pPr>
            <w:r w:rsidRPr="003701AF">
              <w:rPr>
                <w:rFonts w:ascii="Times New Roman" w:hAnsi="Times New Roman"/>
                <w:lang w:val="en-GB"/>
              </w:rPr>
              <w:t>Adjustable alarms and user notifications when the evaporation process is complete.</w:t>
            </w:r>
          </w:p>
          <w:p w14:paraId="2F78C819" w14:textId="73922D22" w:rsidR="003701AF" w:rsidRPr="003701AF" w:rsidRDefault="003701AF" w:rsidP="005F3B93">
            <w:pPr>
              <w:numPr>
                <w:ilvl w:val="0"/>
                <w:numId w:val="8"/>
              </w:numPr>
              <w:spacing w:before="0"/>
              <w:rPr>
                <w:rFonts w:ascii="Times New Roman" w:hAnsi="Times New Roman"/>
                <w:lang w:val="en-GB"/>
              </w:rPr>
            </w:pPr>
            <w:r w:rsidRPr="003701AF">
              <w:rPr>
                <w:rFonts w:ascii="Times New Roman" w:hAnsi="Times New Roman"/>
                <w:lang w:val="en-GB"/>
              </w:rPr>
              <w:t>Nitrogen flow control.</w:t>
            </w:r>
          </w:p>
          <w:p w14:paraId="10B76A3D" w14:textId="326DE725" w:rsidR="003701AF" w:rsidRPr="003701AF" w:rsidRDefault="003701AF" w:rsidP="005F3B93">
            <w:pPr>
              <w:numPr>
                <w:ilvl w:val="0"/>
                <w:numId w:val="8"/>
              </w:numPr>
              <w:spacing w:before="0"/>
              <w:rPr>
                <w:rFonts w:ascii="Times New Roman" w:hAnsi="Times New Roman"/>
                <w:lang w:val="en-GB"/>
              </w:rPr>
            </w:pPr>
            <w:r w:rsidRPr="003701AF">
              <w:rPr>
                <w:rFonts w:ascii="Times New Roman" w:hAnsi="Times New Roman"/>
                <w:lang w:val="en-GB"/>
              </w:rPr>
              <w:t>The automated extraction system must be able to process aqueous samples directly from their original containers.</w:t>
            </w:r>
          </w:p>
          <w:p w14:paraId="4D7C6852" w14:textId="327812AB" w:rsidR="003701AF" w:rsidRPr="003701AF" w:rsidRDefault="003701AF" w:rsidP="005F3B93">
            <w:pPr>
              <w:numPr>
                <w:ilvl w:val="0"/>
                <w:numId w:val="8"/>
              </w:numPr>
              <w:spacing w:before="0"/>
              <w:rPr>
                <w:rFonts w:ascii="Times New Roman" w:hAnsi="Times New Roman"/>
                <w:lang w:val="en-GB"/>
              </w:rPr>
            </w:pPr>
            <w:r w:rsidRPr="003701AF">
              <w:rPr>
                <w:rFonts w:ascii="Times New Roman" w:hAnsi="Times New Roman"/>
                <w:lang w:val="en-GB"/>
              </w:rPr>
              <w:t xml:space="preserve">Capability for complete and partial </w:t>
            </w:r>
            <w:r w:rsidRPr="003701AF">
              <w:rPr>
                <w:rFonts w:ascii="Times New Roman" w:hAnsi="Times New Roman"/>
                <w:lang w:val="en-GB"/>
              </w:rPr>
              <w:lastRenderedPageBreak/>
              <w:t>evaporation control if the rack is not fully loaded, to save gas consumption.</w:t>
            </w:r>
          </w:p>
          <w:p w14:paraId="77F44BAC" w14:textId="797D5C3C" w:rsidR="003701AF" w:rsidRPr="003701AF" w:rsidRDefault="003701AF" w:rsidP="005F3B93">
            <w:pPr>
              <w:numPr>
                <w:ilvl w:val="0"/>
                <w:numId w:val="8"/>
              </w:numPr>
              <w:spacing w:before="0"/>
              <w:rPr>
                <w:rFonts w:ascii="Times New Roman" w:hAnsi="Times New Roman"/>
                <w:lang w:val="en-GB"/>
              </w:rPr>
            </w:pPr>
            <w:r w:rsidRPr="003701AF">
              <w:rPr>
                <w:rFonts w:ascii="Times New Roman" w:hAnsi="Times New Roman"/>
                <w:lang w:val="en-GB"/>
              </w:rPr>
              <w:t>Power supply: 230V, 50-60Hz</w:t>
            </w:r>
          </w:p>
          <w:tbl>
            <w:tblPr>
              <w:tblW w:w="0" w:type="auto"/>
              <w:tblBorders>
                <w:top w:val="nil"/>
                <w:left w:val="nil"/>
                <w:bottom w:val="nil"/>
                <w:right w:val="nil"/>
              </w:tblBorders>
              <w:tblLook w:val="0000" w:firstRow="0" w:lastRow="0" w:firstColumn="0" w:lastColumn="0" w:noHBand="0" w:noVBand="0"/>
            </w:tblPr>
            <w:tblGrid>
              <w:gridCol w:w="3863"/>
            </w:tblGrid>
            <w:tr w:rsidR="003701AF" w:rsidRPr="003701AF" w14:paraId="7656D5AB" w14:textId="77777777">
              <w:trPr>
                <w:trHeight w:val="250"/>
              </w:trPr>
              <w:tc>
                <w:tcPr>
                  <w:tcW w:w="0" w:type="auto"/>
                </w:tcPr>
                <w:p w14:paraId="72080D07" w14:textId="7E19C505" w:rsidR="003701AF" w:rsidRPr="003701AF" w:rsidRDefault="003701AF" w:rsidP="003701AF">
                  <w:pPr>
                    <w:spacing w:before="0"/>
                    <w:rPr>
                      <w:rFonts w:ascii="Times New Roman" w:hAnsi="Times New Roman"/>
                      <w:b/>
                      <w:lang w:val="en-GB"/>
                    </w:rPr>
                  </w:pPr>
                  <w:r w:rsidRPr="003701AF">
                    <w:rPr>
                      <w:rFonts w:ascii="Times New Roman" w:hAnsi="Times New Roman"/>
                      <w:b/>
                      <w:lang w:val="en-GB"/>
                    </w:rPr>
                    <w:t xml:space="preserve">Consumables </w:t>
                  </w:r>
                </w:p>
                <w:p w14:paraId="2F9B5D4B" w14:textId="44266580" w:rsidR="003701AF" w:rsidRPr="003701AF" w:rsidRDefault="003701AF" w:rsidP="005F3B93">
                  <w:pPr>
                    <w:numPr>
                      <w:ilvl w:val="0"/>
                      <w:numId w:val="8"/>
                    </w:numPr>
                    <w:spacing w:before="0"/>
                    <w:rPr>
                      <w:rFonts w:ascii="Times New Roman" w:hAnsi="Times New Roman"/>
                      <w:lang w:val="en-GB"/>
                    </w:rPr>
                  </w:pPr>
                  <w:r w:rsidRPr="003701AF">
                    <w:rPr>
                      <w:rFonts w:ascii="Times New Roman" w:hAnsi="Times New Roman"/>
                      <w:lang w:val="en-GB"/>
                    </w:rPr>
                    <w:t xml:space="preserve">Evaporation tubes up to 200 ml. </w:t>
                  </w:r>
                </w:p>
              </w:tc>
            </w:tr>
          </w:tbl>
          <w:p w14:paraId="330910E0" w14:textId="063F9432" w:rsidR="003701AF" w:rsidRPr="00AB763C" w:rsidRDefault="003701AF" w:rsidP="00681374">
            <w:pPr>
              <w:spacing w:before="0"/>
              <w:jc w:val="both"/>
              <w:rPr>
                <w:rFonts w:ascii="Times New Roman" w:hAnsi="Times New Roman"/>
                <w:b/>
                <w:lang w:val="en-GB"/>
              </w:rPr>
            </w:pPr>
            <w:r w:rsidRPr="00AB763C">
              <w:rPr>
                <w:rFonts w:ascii="Times New Roman" w:hAnsi="Times New Roman"/>
                <w:b/>
                <w:lang w:val="en-GB"/>
              </w:rPr>
              <w:t>Note:</w:t>
            </w:r>
          </w:p>
          <w:p w14:paraId="7DD92781" w14:textId="77777777" w:rsidR="003701AF" w:rsidRPr="00AB763C" w:rsidRDefault="003701AF" w:rsidP="00681374">
            <w:pPr>
              <w:spacing w:before="0"/>
              <w:jc w:val="both"/>
              <w:rPr>
                <w:rFonts w:ascii="Times New Roman" w:hAnsi="Times New Roman"/>
                <w:u w:val="single"/>
                <w:lang w:val="en-GB"/>
              </w:rPr>
            </w:pPr>
            <w:r w:rsidRPr="00AB763C">
              <w:rPr>
                <w:rFonts w:ascii="Times New Roman" w:hAnsi="Times New Roman"/>
                <w:u w:val="single"/>
                <w:lang w:val="en-GB"/>
              </w:rPr>
              <w:t xml:space="preserve">It is required to submit for the purpose of verifying technical specification </w:t>
            </w:r>
            <w:r w:rsidRPr="00AB763C">
              <w:rPr>
                <w:rFonts w:ascii="Times New Roman" w:hAnsi="Times New Roman"/>
                <w:b/>
                <w:u w:val="single"/>
                <w:lang w:val="en-GB"/>
              </w:rPr>
              <w:t>a catalog/brochure,</w:t>
            </w:r>
            <w:r w:rsidRPr="00AB763C">
              <w:rPr>
                <w:rFonts w:ascii="Times New Roman" w:hAnsi="Times New Roman"/>
                <w:u w:val="single"/>
                <w:lang w:val="en-GB"/>
              </w:rPr>
              <w:t xml:space="preserve"> or similar document, or an excerpt from a catalog, brochure, or similar document, based on which the technical characteristics of the offered equipment can be unequivocally determined, thereby proving without doubt that the offered supply meet all the required technical specifications.</w:t>
            </w:r>
          </w:p>
        </w:tc>
        <w:tc>
          <w:tcPr>
            <w:tcW w:w="2852" w:type="dxa"/>
            <w:shd w:val="clear" w:color="auto" w:fill="auto"/>
          </w:tcPr>
          <w:p w14:paraId="0ECD80AB" w14:textId="77777777" w:rsidR="003701AF" w:rsidRPr="00AB763C" w:rsidRDefault="003701AF" w:rsidP="00681374">
            <w:pPr>
              <w:spacing w:before="0"/>
              <w:rPr>
                <w:rFonts w:ascii="Times New Roman" w:hAnsi="Times New Roman"/>
                <w:lang w:val="en-GB"/>
              </w:rPr>
            </w:pPr>
          </w:p>
        </w:tc>
        <w:tc>
          <w:tcPr>
            <w:tcW w:w="2860" w:type="dxa"/>
            <w:shd w:val="clear" w:color="auto" w:fill="auto"/>
          </w:tcPr>
          <w:p w14:paraId="7CCDDCE2" w14:textId="77777777" w:rsidR="003701AF" w:rsidRPr="00AB763C" w:rsidRDefault="003701AF" w:rsidP="00681374">
            <w:pPr>
              <w:spacing w:before="0"/>
              <w:rPr>
                <w:rFonts w:ascii="Times New Roman" w:hAnsi="Times New Roman"/>
                <w:lang w:val="en-GB"/>
              </w:rPr>
            </w:pPr>
          </w:p>
        </w:tc>
        <w:tc>
          <w:tcPr>
            <w:tcW w:w="2842" w:type="dxa"/>
            <w:shd w:val="clear" w:color="auto" w:fill="auto"/>
          </w:tcPr>
          <w:p w14:paraId="009FD639" w14:textId="77777777" w:rsidR="003701AF" w:rsidRPr="00AB763C" w:rsidRDefault="003701AF" w:rsidP="00681374">
            <w:pPr>
              <w:spacing w:before="0"/>
              <w:rPr>
                <w:rFonts w:ascii="Times New Roman" w:hAnsi="Times New Roman"/>
                <w:lang w:val="en-GB"/>
              </w:rPr>
            </w:pPr>
          </w:p>
        </w:tc>
      </w:tr>
      <w:tr w:rsidR="003701AF" w:rsidRPr="003701AF" w14:paraId="49FCD6FA" w14:textId="77777777" w:rsidTr="00681374">
        <w:tc>
          <w:tcPr>
            <w:tcW w:w="1341" w:type="dxa"/>
            <w:shd w:val="clear" w:color="auto" w:fill="auto"/>
            <w:vAlign w:val="center"/>
          </w:tcPr>
          <w:p w14:paraId="316D8E83" w14:textId="1010CB2D" w:rsidR="003701AF" w:rsidRPr="003701AF" w:rsidRDefault="003701AF" w:rsidP="00681374">
            <w:pPr>
              <w:spacing w:before="0"/>
              <w:jc w:val="center"/>
              <w:rPr>
                <w:rFonts w:ascii="Times New Roman" w:hAnsi="Times New Roman"/>
                <w:b/>
                <w:lang w:val="en-GB"/>
              </w:rPr>
            </w:pPr>
            <w:r w:rsidRPr="003701AF">
              <w:rPr>
                <w:rFonts w:ascii="Times New Roman" w:hAnsi="Times New Roman"/>
                <w:b/>
                <w:lang w:val="en-GB"/>
              </w:rPr>
              <w:t>2</w:t>
            </w:r>
          </w:p>
        </w:tc>
        <w:tc>
          <w:tcPr>
            <w:tcW w:w="4324" w:type="dxa"/>
            <w:shd w:val="clear" w:color="auto" w:fill="auto"/>
          </w:tcPr>
          <w:p w14:paraId="5DEB6980" w14:textId="29D5AE2E" w:rsidR="003701AF" w:rsidRPr="003701AF" w:rsidRDefault="003701AF" w:rsidP="003701AF">
            <w:pPr>
              <w:spacing w:before="0"/>
              <w:rPr>
                <w:rFonts w:ascii="Times New Roman" w:hAnsi="Times New Roman"/>
                <w:b/>
                <w:lang w:val="en-GB"/>
              </w:rPr>
            </w:pPr>
            <w:r w:rsidRPr="003701AF">
              <w:rPr>
                <w:rFonts w:ascii="Times New Roman" w:hAnsi="Times New Roman"/>
                <w:b/>
                <w:lang w:val="en-GB"/>
              </w:rPr>
              <w:t xml:space="preserve">Automated SPE System </w:t>
            </w:r>
            <w:r w:rsidRPr="00C86B35">
              <w:rPr>
                <w:rFonts w:ascii="Times New Roman" w:hAnsi="Times New Roman"/>
                <w:b/>
                <w:lang w:val="en-GB"/>
              </w:rPr>
              <w:t>and software with</w:t>
            </w:r>
            <w:r w:rsidRPr="003701AF">
              <w:rPr>
                <w:rFonts w:ascii="Times New Roman" w:hAnsi="Times New Roman"/>
                <w:b/>
                <w:lang w:val="en-GB"/>
              </w:rPr>
              <w:t xml:space="preserve"> the following specification- 1 pc</w:t>
            </w:r>
          </w:p>
          <w:tbl>
            <w:tblPr>
              <w:tblW w:w="0" w:type="auto"/>
              <w:tblBorders>
                <w:top w:val="nil"/>
                <w:left w:val="nil"/>
                <w:bottom w:val="nil"/>
                <w:right w:val="nil"/>
              </w:tblBorders>
              <w:tblLook w:val="0000" w:firstRow="0" w:lastRow="0" w:firstColumn="0" w:lastColumn="0" w:noHBand="0" w:noVBand="0"/>
            </w:tblPr>
            <w:tblGrid>
              <w:gridCol w:w="4108"/>
            </w:tblGrid>
            <w:tr w:rsidR="003701AF" w:rsidRPr="003701AF" w14:paraId="5606EDF5" w14:textId="77777777" w:rsidTr="006E1209">
              <w:trPr>
                <w:trHeight w:val="1363"/>
              </w:trPr>
              <w:tc>
                <w:tcPr>
                  <w:tcW w:w="0" w:type="auto"/>
                </w:tcPr>
                <w:p w14:paraId="1824CCD6" w14:textId="77777777" w:rsidR="003701AF" w:rsidRPr="003701AF" w:rsidRDefault="003701AF" w:rsidP="005F3B93">
                  <w:pPr>
                    <w:pStyle w:val="Default"/>
                    <w:numPr>
                      <w:ilvl w:val="0"/>
                      <w:numId w:val="9"/>
                    </w:numPr>
                    <w:ind w:left="567" w:hanging="567"/>
                    <w:rPr>
                      <w:rFonts w:ascii="Times New Roman" w:hAnsi="Times New Roman" w:cs="Times New Roman"/>
                      <w:sz w:val="20"/>
                      <w:szCs w:val="20"/>
                    </w:rPr>
                  </w:pPr>
                  <w:r w:rsidRPr="003701AF">
                    <w:rPr>
                      <w:rFonts w:ascii="Times New Roman" w:hAnsi="Times New Roman" w:cs="Times New Roman"/>
                      <w:sz w:val="20"/>
                      <w:szCs w:val="20"/>
                    </w:rPr>
                    <w:t xml:space="preserve">The automated extraction system utilizes solid-phase extraction (SPE) disks to extract semi/non-volatile compounds from liquid samples. </w:t>
                  </w:r>
                </w:p>
                <w:p w14:paraId="56D2E2CA" w14:textId="77777777" w:rsidR="003701AF" w:rsidRPr="003701AF" w:rsidRDefault="003701AF" w:rsidP="005F3B93">
                  <w:pPr>
                    <w:pStyle w:val="Default"/>
                    <w:numPr>
                      <w:ilvl w:val="0"/>
                      <w:numId w:val="9"/>
                    </w:numPr>
                    <w:ind w:left="567" w:hanging="567"/>
                    <w:rPr>
                      <w:rFonts w:ascii="Times New Roman" w:hAnsi="Times New Roman" w:cs="Times New Roman"/>
                      <w:sz w:val="20"/>
                      <w:szCs w:val="20"/>
                    </w:rPr>
                  </w:pPr>
                  <w:r w:rsidRPr="003701AF">
                    <w:rPr>
                      <w:rFonts w:ascii="Times New Roman" w:hAnsi="Times New Roman" w:cs="Times New Roman"/>
                      <w:sz w:val="20"/>
                      <w:szCs w:val="20"/>
                    </w:rPr>
                    <w:t xml:space="preserve">Minimum three-position extraction system with an automated SPE disk capable of conditioning the disk, filtering, and extracting compounds of interest. </w:t>
                  </w:r>
                </w:p>
                <w:p w14:paraId="7353504C" w14:textId="77777777" w:rsidR="003701AF" w:rsidRPr="003701AF" w:rsidRDefault="003701AF" w:rsidP="005F3B93">
                  <w:pPr>
                    <w:pStyle w:val="Default"/>
                    <w:numPr>
                      <w:ilvl w:val="0"/>
                      <w:numId w:val="9"/>
                    </w:numPr>
                    <w:ind w:left="567" w:hanging="567"/>
                    <w:rPr>
                      <w:rFonts w:ascii="Times New Roman" w:hAnsi="Times New Roman" w:cs="Times New Roman"/>
                      <w:sz w:val="20"/>
                      <w:szCs w:val="20"/>
                    </w:rPr>
                  </w:pPr>
                  <w:r w:rsidRPr="003701AF">
                    <w:rPr>
                      <w:rFonts w:ascii="Times New Roman" w:hAnsi="Times New Roman" w:cs="Times New Roman"/>
                      <w:sz w:val="20"/>
                      <w:szCs w:val="20"/>
                    </w:rPr>
                    <w:t xml:space="preserve">Fully automated unit controlled by a PC application compatible with common operating systems. </w:t>
                  </w:r>
                </w:p>
                <w:p w14:paraId="5E3C698C" w14:textId="77777777" w:rsidR="003701AF" w:rsidRPr="003701AF" w:rsidRDefault="003701AF" w:rsidP="005F3B93">
                  <w:pPr>
                    <w:pStyle w:val="Default"/>
                    <w:numPr>
                      <w:ilvl w:val="0"/>
                      <w:numId w:val="9"/>
                    </w:numPr>
                    <w:ind w:left="567" w:hanging="567"/>
                    <w:rPr>
                      <w:rFonts w:ascii="Times New Roman" w:hAnsi="Times New Roman" w:cs="Times New Roman"/>
                      <w:sz w:val="20"/>
                      <w:szCs w:val="20"/>
                    </w:rPr>
                  </w:pPr>
                  <w:r w:rsidRPr="003701AF">
                    <w:rPr>
                      <w:rFonts w:ascii="Times New Roman" w:hAnsi="Times New Roman" w:cs="Times New Roman"/>
                      <w:sz w:val="20"/>
                      <w:szCs w:val="20"/>
                    </w:rPr>
                    <w:t xml:space="preserve">Simple application of various sample bottle types to minimize potential cross-contamination that may occur during sample overflow. </w:t>
                  </w:r>
                </w:p>
                <w:p w14:paraId="4EA9F61A" w14:textId="77777777" w:rsidR="003701AF" w:rsidRPr="003701AF" w:rsidRDefault="003701AF" w:rsidP="005F3B93">
                  <w:pPr>
                    <w:pStyle w:val="Default"/>
                    <w:numPr>
                      <w:ilvl w:val="0"/>
                      <w:numId w:val="9"/>
                    </w:numPr>
                    <w:ind w:left="567" w:hanging="567"/>
                    <w:rPr>
                      <w:rFonts w:ascii="Times New Roman" w:hAnsi="Times New Roman" w:cs="Times New Roman"/>
                      <w:sz w:val="20"/>
                      <w:szCs w:val="20"/>
                    </w:rPr>
                  </w:pPr>
                  <w:r w:rsidRPr="003701AF">
                    <w:rPr>
                      <w:rFonts w:ascii="Times New Roman" w:hAnsi="Times New Roman" w:cs="Times New Roman"/>
                      <w:sz w:val="20"/>
                      <w:szCs w:val="20"/>
                    </w:rPr>
                    <w:t xml:space="preserve">Sample bottle rinsing to minimize potential sample loss during extraction. </w:t>
                  </w:r>
                </w:p>
                <w:p w14:paraId="69531FE8" w14:textId="77777777" w:rsidR="003701AF" w:rsidRPr="003701AF" w:rsidRDefault="003701AF" w:rsidP="005F3B93">
                  <w:pPr>
                    <w:pStyle w:val="Default"/>
                    <w:numPr>
                      <w:ilvl w:val="0"/>
                      <w:numId w:val="9"/>
                    </w:numPr>
                    <w:ind w:left="567" w:hanging="567"/>
                    <w:rPr>
                      <w:rFonts w:ascii="Times New Roman" w:hAnsi="Times New Roman" w:cs="Times New Roman"/>
                      <w:sz w:val="20"/>
                      <w:szCs w:val="20"/>
                    </w:rPr>
                  </w:pPr>
                  <w:r w:rsidRPr="003701AF">
                    <w:rPr>
                      <w:rFonts w:ascii="Times New Roman" w:hAnsi="Times New Roman" w:cs="Times New Roman"/>
                      <w:sz w:val="20"/>
                      <w:szCs w:val="20"/>
                    </w:rPr>
                    <w:t xml:space="preserve">Ability to process up to three samples simultaneously. </w:t>
                  </w:r>
                </w:p>
                <w:p w14:paraId="34FBE6AA" w14:textId="77777777" w:rsidR="003701AF" w:rsidRPr="003701AF" w:rsidRDefault="003701AF" w:rsidP="005F3B93">
                  <w:pPr>
                    <w:pStyle w:val="Default"/>
                    <w:numPr>
                      <w:ilvl w:val="0"/>
                      <w:numId w:val="9"/>
                    </w:numPr>
                    <w:ind w:left="567" w:hanging="567"/>
                    <w:rPr>
                      <w:rFonts w:ascii="Times New Roman" w:hAnsi="Times New Roman" w:cs="Times New Roman"/>
                      <w:sz w:val="20"/>
                      <w:szCs w:val="20"/>
                    </w:rPr>
                  </w:pPr>
                  <w:r w:rsidRPr="003701AF">
                    <w:rPr>
                      <w:rFonts w:ascii="Times New Roman" w:hAnsi="Times New Roman" w:cs="Times New Roman"/>
                      <w:sz w:val="20"/>
                      <w:szCs w:val="20"/>
                    </w:rPr>
                    <w:lastRenderedPageBreak/>
                    <w:t xml:space="preserve">Capability to analyze samples from 40 ml to 2 L or better. </w:t>
                  </w:r>
                </w:p>
                <w:p w14:paraId="3ECCEA5D" w14:textId="77777777" w:rsidR="003701AF" w:rsidRPr="003701AF" w:rsidRDefault="003701AF" w:rsidP="005F3B93">
                  <w:pPr>
                    <w:pStyle w:val="Default"/>
                    <w:numPr>
                      <w:ilvl w:val="0"/>
                      <w:numId w:val="9"/>
                    </w:numPr>
                    <w:ind w:left="567" w:hanging="567"/>
                    <w:rPr>
                      <w:rFonts w:ascii="Times New Roman" w:hAnsi="Times New Roman" w:cs="Times New Roman"/>
                      <w:sz w:val="20"/>
                      <w:szCs w:val="20"/>
                    </w:rPr>
                  </w:pPr>
                  <w:r w:rsidRPr="003701AF">
                    <w:rPr>
                      <w:rFonts w:ascii="Times New Roman" w:hAnsi="Times New Roman" w:cs="Times New Roman"/>
                      <w:sz w:val="20"/>
                      <w:szCs w:val="20"/>
                    </w:rPr>
                    <w:t xml:space="preserve">Ability to use minimum 5 solvents for conditioning, washing, and elution. </w:t>
                  </w:r>
                </w:p>
                <w:p w14:paraId="5647CD1F" w14:textId="77777777" w:rsidR="003701AF" w:rsidRPr="003701AF" w:rsidRDefault="003701AF" w:rsidP="005F3B93">
                  <w:pPr>
                    <w:pStyle w:val="Default"/>
                    <w:numPr>
                      <w:ilvl w:val="0"/>
                      <w:numId w:val="9"/>
                    </w:numPr>
                    <w:ind w:left="567" w:hanging="567"/>
                    <w:rPr>
                      <w:rFonts w:ascii="Times New Roman" w:hAnsi="Times New Roman" w:cs="Times New Roman"/>
                      <w:sz w:val="20"/>
                      <w:szCs w:val="20"/>
                    </w:rPr>
                  </w:pPr>
                  <w:r w:rsidRPr="003701AF">
                    <w:rPr>
                      <w:rFonts w:ascii="Times New Roman" w:hAnsi="Times New Roman" w:cs="Times New Roman"/>
                      <w:sz w:val="20"/>
                      <w:szCs w:val="20"/>
                    </w:rPr>
                    <w:t xml:space="preserve">Capability to separate organic solvents for safe disposal. </w:t>
                  </w:r>
                </w:p>
                <w:p w14:paraId="1B950836" w14:textId="77777777" w:rsidR="003701AF" w:rsidRPr="003701AF" w:rsidRDefault="003701AF" w:rsidP="005F3B93">
                  <w:pPr>
                    <w:pStyle w:val="Default"/>
                    <w:numPr>
                      <w:ilvl w:val="0"/>
                      <w:numId w:val="9"/>
                    </w:numPr>
                    <w:ind w:left="567" w:hanging="567"/>
                    <w:rPr>
                      <w:rFonts w:ascii="Times New Roman" w:hAnsi="Times New Roman" w:cs="Times New Roman"/>
                      <w:sz w:val="20"/>
                      <w:szCs w:val="20"/>
                    </w:rPr>
                  </w:pPr>
                  <w:r w:rsidRPr="003701AF">
                    <w:rPr>
                      <w:rFonts w:ascii="Times New Roman" w:hAnsi="Times New Roman" w:cs="Times New Roman"/>
                      <w:sz w:val="20"/>
                      <w:szCs w:val="20"/>
                    </w:rPr>
                    <w:t xml:space="preserve">Sample flow control to efficiently handle large sample volumes with high suspended particle content. </w:t>
                  </w:r>
                </w:p>
                <w:p w14:paraId="3F68D350" w14:textId="77777777" w:rsidR="003701AF" w:rsidRPr="003701AF" w:rsidRDefault="003701AF" w:rsidP="005F3B93">
                  <w:pPr>
                    <w:pStyle w:val="Default"/>
                    <w:numPr>
                      <w:ilvl w:val="0"/>
                      <w:numId w:val="9"/>
                    </w:numPr>
                    <w:ind w:left="567" w:hanging="567"/>
                    <w:rPr>
                      <w:rFonts w:ascii="Times New Roman" w:hAnsi="Times New Roman" w:cs="Times New Roman"/>
                      <w:sz w:val="20"/>
                      <w:szCs w:val="20"/>
                    </w:rPr>
                  </w:pPr>
                  <w:r w:rsidRPr="003701AF">
                    <w:rPr>
                      <w:rFonts w:ascii="Times New Roman" w:hAnsi="Times New Roman" w:cs="Times New Roman"/>
                      <w:sz w:val="20"/>
                      <w:szCs w:val="20"/>
                    </w:rPr>
                    <w:t xml:space="preserve">The automated extraction system must be able to process aqueous samples directly from their original containers by turning bottles and placing them directly in the instrument holder. </w:t>
                  </w:r>
                </w:p>
                <w:p w14:paraId="337F79C8" w14:textId="77777777" w:rsidR="003701AF" w:rsidRPr="003701AF" w:rsidRDefault="003701AF" w:rsidP="005F3B93">
                  <w:pPr>
                    <w:pStyle w:val="Default"/>
                    <w:numPr>
                      <w:ilvl w:val="0"/>
                      <w:numId w:val="9"/>
                    </w:numPr>
                    <w:ind w:left="567" w:hanging="567"/>
                    <w:rPr>
                      <w:rFonts w:ascii="Times New Roman" w:hAnsi="Times New Roman" w:cs="Times New Roman"/>
                      <w:sz w:val="20"/>
                      <w:szCs w:val="20"/>
                    </w:rPr>
                  </w:pPr>
                  <w:r w:rsidRPr="003701AF">
                    <w:rPr>
                      <w:rFonts w:ascii="Times New Roman" w:hAnsi="Times New Roman" w:cs="Times New Roman"/>
                      <w:sz w:val="20"/>
                      <w:szCs w:val="20"/>
                    </w:rPr>
                    <w:t xml:space="preserve">Must be able to rinse the sample bottle with a solvent. </w:t>
                  </w:r>
                </w:p>
                <w:p w14:paraId="36822873" w14:textId="1F6D494D" w:rsidR="003701AF" w:rsidRPr="003701AF" w:rsidRDefault="003701AF" w:rsidP="00EE4D79">
                  <w:pPr>
                    <w:pStyle w:val="Default"/>
                    <w:numPr>
                      <w:ilvl w:val="0"/>
                      <w:numId w:val="9"/>
                    </w:numPr>
                    <w:ind w:left="594" w:hanging="594"/>
                    <w:rPr>
                      <w:rFonts w:ascii="Times New Roman" w:hAnsi="Times New Roman" w:cs="Times New Roman"/>
                      <w:sz w:val="20"/>
                      <w:szCs w:val="20"/>
                    </w:rPr>
                  </w:pPr>
                  <w:r w:rsidRPr="003701AF">
                    <w:rPr>
                      <w:rFonts w:ascii="Times New Roman" w:hAnsi="Times New Roman" w:cs="Times New Roman"/>
                      <w:sz w:val="20"/>
                      <w:szCs w:val="20"/>
                    </w:rPr>
                    <w:t xml:space="preserve">Compatibility with commercially available 47 mm SPE disks. </w:t>
                  </w:r>
                </w:p>
                <w:p w14:paraId="617AD0FD" w14:textId="1B37CBA0" w:rsidR="003701AF" w:rsidRPr="003701AF" w:rsidRDefault="003701AF" w:rsidP="005F3B93">
                  <w:pPr>
                    <w:pStyle w:val="Default"/>
                    <w:numPr>
                      <w:ilvl w:val="0"/>
                      <w:numId w:val="10"/>
                    </w:numPr>
                    <w:ind w:left="567" w:hanging="567"/>
                    <w:rPr>
                      <w:rFonts w:ascii="Times New Roman" w:hAnsi="Times New Roman" w:cs="Times New Roman"/>
                      <w:sz w:val="20"/>
                      <w:szCs w:val="20"/>
                    </w:rPr>
                  </w:pPr>
                  <w:r w:rsidRPr="003701AF">
                    <w:rPr>
                      <w:rFonts w:ascii="Times New Roman" w:hAnsi="Times New Roman" w:cs="Times New Roman"/>
                      <w:sz w:val="20"/>
                      <w:szCs w:val="20"/>
                    </w:rPr>
                    <w:t>Capability to analyze different types of water samples (</w:t>
                  </w:r>
                  <w:r w:rsidR="00B33384">
                    <w:rPr>
                      <w:rFonts w:ascii="Times New Roman" w:hAnsi="Times New Roman" w:cs="Times New Roman"/>
                      <w:sz w:val="20"/>
                      <w:szCs w:val="20"/>
                    </w:rPr>
                    <w:t xml:space="preserve">i.e. </w:t>
                  </w:r>
                  <w:r w:rsidR="00CF71EA">
                    <w:rPr>
                      <w:rFonts w:ascii="Times New Roman" w:hAnsi="Times New Roman" w:cs="Times New Roman"/>
                      <w:sz w:val="20"/>
                      <w:szCs w:val="20"/>
                    </w:rPr>
                    <w:t>drinking water, wastewater, surface water</w:t>
                  </w:r>
                  <w:r w:rsidRPr="003701AF">
                    <w:rPr>
                      <w:rFonts w:ascii="Times New Roman" w:hAnsi="Times New Roman" w:cs="Times New Roman"/>
                      <w:sz w:val="20"/>
                      <w:szCs w:val="20"/>
                    </w:rPr>
                    <w:t xml:space="preserve">). </w:t>
                  </w:r>
                </w:p>
                <w:p w14:paraId="3FB057B9" w14:textId="77777777" w:rsidR="003701AF" w:rsidRPr="003701AF" w:rsidRDefault="003701AF" w:rsidP="005F3B93">
                  <w:pPr>
                    <w:pStyle w:val="Default"/>
                    <w:numPr>
                      <w:ilvl w:val="0"/>
                      <w:numId w:val="10"/>
                    </w:numPr>
                    <w:ind w:left="567" w:hanging="567"/>
                    <w:rPr>
                      <w:rFonts w:ascii="Times New Roman" w:hAnsi="Times New Roman" w:cs="Times New Roman"/>
                      <w:sz w:val="20"/>
                      <w:szCs w:val="20"/>
                    </w:rPr>
                  </w:pPr>
                  <w:r w:rsidRPr="003701AF">
                    <w:rPr>
                      <w:rFonts w:ascii="Times New Roman" w:hAnsi="Times New Roman" w:cs="Times New Roman"/>
                      <w:sz w:val="20"/>
                      <w:szCs w:val="20"/>
                    </w:rPr>
                    <w:t xml:space="preserve">Must support the use of prefilters. </w:t>
                  </w:r>
                </w:p>
                <w:p w14:paraId="6B221791" w14:textId="77777777" w:rsidR="003701AF" w:rsidRPr="003701AF" w:rsidRDefault="003701AF" w:rsidP="005F3B93">
                  <w:pPr>
                    <w:pStyle w:val="Default"/>
                    <w:numPr>
                      <w:ilvl w:val="0"/>
                      <w:numId w:val="10"/>
                    </w:numPr>
                    <w:ind w:left="567" w:hanging="567"/>
                    <w:rPr>
                      <w:rFonts w:ascii="Times New Roman" w:hAnsi="Times New Roman" w:cs="Times New Roman"/>
                      <w:sz w:val="20"/>
                      <w:szCs w:val="20"/>
                    </w:rPr>
                  </w:pPr>
                  <w:r w:rsidRPr="003701AF">
                    <w:rPr>
                      <w:rFonts w:ascii="Times New Roman" w:hAnsi="Times New Roman" w:cs="Times New Roman"/>
                      <w:sz w:val="20"/>
                      <w:szCs w:val="20"/>
                    </w:rPr>
                    <w:t xml:space="preserve">Function for system rinsing between analyses and rinsing all solvent paths (if using new/different solvents). </w:t>
                  </w:r>
                </w:p>
                <w:p w14:paraId="15EEFAD5" w14:textId="77777777" w:rsidR="003701AF" w:rsidRPr="003701AF" w:rsidRDefault="003701AF" w:rsidP="005F3B93">
                  <w:pPr>
                    <w:pStyle w:val="Default"/>
                    <w:numPr>
                      <w:ilvl w:val="0"/>
                      <w:numId w:val="10"/>
                    </w:numPr>
                    <w:ind w:left="567" w:hanging="567"/>
                    <w:rPr>
                      <w:rFonts w:ascii="Times New Roman" w:hAnsi="Times New Roman" w:cs="Times New Roman"/>
                      <w:sz w:val="20"/>
                      <w:szCs w:val="20"/>
                    </w:rPr>
                  </w:pPr>
                  <w:r w:rsidRPr="003701AF">
                    <w:rPr>
                      <w:rFonts w:ascii="Times New Roman" w:hAnsi="Times New Roman" w:cs="Times New Roman"/>
                      <w:sz w:val="20"/>
                      <w:szCs w:val="20"/>
                    </w:rPr>
                    <w:t xml:space="preserve">Power supply: 230V, 50-60Hz. </w:t>
                  </w:r>
                </w:p>
                <w:p w14:paraId="0C197940" w14:textId="77777777" w:rsidR="003701AF" w:rsidRPr="003701AF" w:rsidRDefault="003701AF" w:rsidP="003701AF">
                  <w:pPr>
                    <w:pStyle w:val="Default"/>
                    <w:rPr>
                      <w:rFonts w:ascii="Times New Roman" w:hAnsi="Times New Roman" w:cs="Times New Roman"/>
                      <w:sz w:val="20"/>
                      <w:szCs w:val="20"/>
                    </w:rPr>
                  </w:pPr>
                </w:p>
                <w:p w14:paraId="484D44BF" w14:textId="04ED5929" w:rsidR="003701AF" w:rsidRPr="003701AF" w:rsidRDefault="003701AF" w:rsidP="003701AF">
                  <w:pPr>
                    <w:pStyle w:val="Default"/>
                    <w:rPr>
                      <w:rFonts w:ascii="Times New Roman" w:hAnsi="Times New Roman" w:cs="Times New Roman"/>
                      <w:sz w:val="20"/>
                      <w:szCs w:val="20"/>
                    </w:rPr>
                  </w:pPr>
                  <w:r w:rsidRPr="003701AF">
                    <w:rPr>
                      <w:rFonts w:ascii="Times New Roman" w:hAnsi="Times New Roman" w:cs="Times New Roman"/>
                      <w:b/>
                      <w:bCs/>
                      <w:sz w:val="20"/>
                      <w:szCs w:val="20"/>
                    </w:rPr>
                    <w:t xml:space="preserve">SPE Phases </w:t>
                  </w:r>
                </w:p>
                <w:p w14:paraId="57532B94" w14:textId="77777777" w:rsidR="003701AF" w:rsidRPr="003701AF" w:rsidRDefault="003701AF" w:rsidP="005F3B93">
                  <w:pPr>
                    <w:pStyle w:val="Default"/>
                    <w:numPr>
                      <w:ilvl w:val="0"/>
                      <w:numId w:val="11"/>
                    </w:numPr>
                    <w:ind w:left="737" w:hanging="170"/>
                    <w:rPr>
                      <w:rFonts w:ascii="Times New Roman" w:hAnsi="Times New Roman" w:cs="Times New Roman"/>
                      <w:sz w:val="20"/>
                      <w:szCs w:val="20"/>
                    </w:rPr>
                  </w:pPr>
                  <w:r w:rsidRPr="003701AF">
                    <w:rPr>
                      <w:rFonts w:ascii="Times New Roman" w:hAnsi="Times New Roman" w:cs="Times New Roman"/>
                      <w:sz w:val="20"/>
                      <w:szCs w:val="20"/>
                    </w:rPr>
                    <w:t xml:space="preserve">The system must be compatible with stationary phases covering various compound polarities to be a useful tool for GC and LC analyses. </w:t>
                  </w:r>
                </w:p>
                <w:p w14:paraId="2CBB9E97" w14:textId="77777777" w:rsidR="003701AF" w:rsidRPr="003701AF" w:rsidRDefault="003701AF" w:rsidP="005F3B93">
                  <w:pPr>
                    <w:pStyle w:val="Default"/>
                    <w:numPr>
                      <w:ilvl w:val="0"/>
                      <w:numId w:val="11"/>
                    </w:numPr>
                    <w:ind w:left="737" w:hanging="170"/>
                    <w:rPr>
                      <w:rFonts w:ascii="Times New Roman" w:hAnsi="Times New Roman" w:cs="Times New Roman"/>
                      <w:sz w:val="20"/>
                      <w:szCs w:val="20"/>
                    </w:rPr>
                  </w:pPr>
                  <w:r w:rsidRPr="003701AF">
                    <w:rPr>
                      <w:rFonts w:ascii="Times New Roman" w:hAnsi="Times New Roman" w:cs="Times New Roman"/>
                      <w:sz w:val="20"/>
                      <w:szCs w:val="20"/>
                    </w:rPr>
                    <w:t xml:space="preserve">The stationary phase volume must be sufficient to process large sample volumes up to 2 L. </w:t>
                  </w:r>
                </w:p>
                <w:p w14:paraId="34BFC7D2" w14:textId="74C8FD4F" w:rsidR="003701AF" w:rsidRPr="003701AF" w:rsidRDefault="003701AF" w:rsidP="005F3B93">
                  <w:pPr>
                    <w:pStyle w:val="Default"/>
                    <w:numPr>
                      <w:ilvl w:val="0"/>
                      <w:numId w:val="11"/>
                    </w:numPr>
                    <w:ind w:left="737" w:hanging="170"/>
                    <w:rPr>
                      <w:rFonts w:ascii="Times New Roman" w:hAnsi="Times New Roman" w:cs="Times New Roman"/>
                      <w:sz w:val="20"/>
                      <w:szCs w:val="20"/>
                    </w:rPr>
                  </w:pPr>
                  <w:r w:rsidRPr="003701AF">
                    <w:rPr>
                      <w:rFonts w:ascii="Times New Roman" w:hAnsi="Times New Roman" w:cs="Times New Roman"/>
                      <w:sz w:val="20"/>
                      <w:szCs w:val="20"/>
                    </w:rPr>
                    <w:t xml:space="preserve">47 mm disks for determining organochlorine pesticides, semi-volatile compounds, herbicides, PAHs, and other compounds according to relevant EPA methods – </w:t>
                  </w:r>
                  <w:r w:rsidR="00E71249">
                    <w:rPr>
                      <w:rFonts w:ascii="Times New Roman" w:hAnsi="Times New Roman" w:cs="Times New Roman"/>
                      <w:sz w:val="20"/>
                      <w:szCs w:val="20"/>
                    </w:rPr>
                    <w:t xml:space="preserve">minimum </w:t>
                  </w:r>
                  <w:r w:rsidRPr="003701AF">
                    <w:rPr>
                      <w:rFonts w:ascii="Times New Roman" w:hAnsi="Times New Roman" w:cs="Times New Roman"/>
                      <w:sz w:val="20"/>
                      <w:szCs w:val="20"/>
                    </w:rPr>
                    <w:t>16</w:t>
                  </w:r>
                  <w:r w:rsidR="00E71249">
                    <w:rPr>
                      <w:rFonts w:ascii="Times New Roman" w:hAnsi="Times New Roman" w:cs="Times New Roman"/>
                      <w:sz w:val="20"/>
                      <w:szCs w:val="20"/>
                    </w:rPr>
                    <w:t>0</w:t>
                  </w:r>
                  <w:r w:rsidRPr="003701AF">
                    <w:rPr>
                      <w:rFonts w:ascii="Times New Roman" w:hAnsi="Times New Roman" w:cs="Times New Roman"/>
                      <w:sz w:val="20"/>
                      <w:szCs w:val="20"/>
                    </w:rPr>
                    <w:t xml:space="preserve"> </w:t>
                  </w:r>
                  <w:r w:rsidRPr="003701AF">
                    <w:rPr>
                      <w:rFonts w:ascii="Times New Roman" w:hAnsi="Times New Roman" w:cs="Times New Roman"/>
                      <w:sz w:val="20"/>
                      <w:szCs w:val="20"/>
                    </w:rPr>
                    <w:lastRenderedPageBreak/>
                    <w:t xml:space="preserve">pieces </w:t>
                  </w:r>
                </w:p>
                <w:p w14:paraId="3C618946" w14:textId="173FF7D2" w:rsidR="003701AF" w:rsidRPr="003701AF" w:rsidRDefault="003701AF" w:rsidP="005F3B93">
                  <w:pPr>
                    <w:pStyle w:val="Default"/>
                    <w:numPr>
                      <w:ilvl w:val="0"/>
                      <w:numId w:val="11"/>
                    </w:numPr>
                    <w:ind w:left="737" w:hanging="170"/>
                    <w:rPr>
                      <w:rFonts w:ascii="Times New Roman" w:hAnsi="Times New Roman" w:cs="Times New Roman"/>
                      <w:sz w:val="20"/>
                      <w:szCs w:val="20"/>
                    </w:rPr>
                  </w:pPr>
                  <w:r w:rsidRPr="003701AF">
                    <w:rPr>
                      <w:rFonts w:ascii="Times New Roman" w:hAnsi="Times New Roman" w:cs="Times New Roman"/>
                      <w:sz w:val="20"/>
                      <w:szCs w:val="20"/>
                    </w:rPr>
                    <w:t xml:space="preserve">47 mm disks for determining pesticides, dioxins, PAHs, PCBs, PPCPs, and other according to relevant EPA methods where C18 packing applies </w:t>
                  </w:r>
                  <w:r w:rsidR="00E71249">
                    <w:rPr>
                      <w:rFonts w:ascii="Times New Roman" w:hAnsi="Times New Roman" w:cs="Times New Roman"/>
                      <w:sz w:val="20"/>
                      <w:szCs w:val="20"/>
                    </w:rPr>
                    <w:t>–</w:t>
                  </w:r>
                  <w:r w:rsidRPr="003701AF">
                    <w:rPr>
                      <w:rFonts w:ascii="Times New Roman" w:hAnsi="Times New Roman" w:cs="Times New Roman"/>
                      <w:sz w:val="20"/>
                      <w:szCs w:val="20"/>
                    </w:rPr>
                    <w:t xml:space="preserve"> </w:t>
                  </w:r>
                  <w:r w:rsidR="00E71249">
                    <w:rPr>
                      <w:rFonts w:ascii="Times New Roman" w:hAnsi="Times New Roman" w:cs="Times New Roman"/>
                      <w:sz w:val="20"/>
                      <w:szCs w:val="20"/>
                    </w:rPr>
                    <w:t xml:space="preserve">minimum </w:t>
                  </w:r>
                  <w:r w:rsidRPr="003701AF">
                    <w:rPr>
                      <w:rFonts w:ascii="Times New Roman" w:hAnsi="Times New Roman" w:cs="Times New Roman"/>
                      <w:sz w:val="20"/>
                      <w:szCs w:val="20"/>
                    </w:rPr>
                    <w:t xml:space="preserve">80 pieces. </w:t>
                  </w:r>
                </w:p>
                <w:p w14:paraId="0935ABC3" w14:textId="77777777" w:rsidR="003701AF" w:rsidRPr="003701AF" w:rsidRDefault="003701AF" w:rsidP="003701AF">
                  <w:pPr>
                    <w:pStyle w:val="Default"/>
                    <w:rPr>
                      <w:rFonts w:ascii="Times New Roman" w:hAnsi="Times New Roman" w:cs="Times New Roman"/>
                      <w:sz w:val="20"/>
                      <w:szCs w:val="20"/>
                    </w:rPr>
                  </w:pPr>
                </w:p>
                <w:p w14:paraId="6B0B0F82" w14:textId="77777777" w:rsidR="003701AF" w:rsidRPr="003701AF" w:rsidRDefault="003701AF" w:rsidP="003701AF">
                  <w:pPr>
                    <w:pStyle w:val="Default"/>
                    <w:rPr>
                      <w:rFonts w:ascii="Times New Roman" w:hAnsi="Times New Roman" w:cs="Times New Roman"/>
                      <w:sz w:val="20"/>
                      <w:szCs w:val="20"/>
                    </w:rPr>
                  </w:pPr>
                  <w:r w:rsidRPr="003701AF">
                    <w:rPr>
                      <w:rFonts w:ascii="Times New Roman" w:hAnsi="Times New Roman" w:cs="Times New Roman"/>
                      <w:b/>
                      <w:bCs/>
                      <w:sz w:val="20"/>
                      <w:szCs w:val="20"/>
                    </w:rPr>
                    <w:t xml:space="preserve">Consumables and Spare Parts </w:t>
                  </w:r>
                </w:p>
                <w:p w14:paraId="225EECDC" w14:textId="0C12E45F" w:rsidR="003701AF" w:rsidRPr="003701AF" w:rsidRDefault="003701AF" w:rsidP="005F3B93">
                  <w:pPr>
                    <w:pStyle w:val="Default"/>
                    <w:numPr>
                      <w:ilvl w:val="0"/>
                      <w:numId w:val="12"/>
                    </w:numPr>
                    <w:ind w:left="720" w:hanging="360"/>
                    <w:rPr>
                      <w:rFonts w:ascii="Times New Roman" w:hAnsi="Times New Roman" w:cs="Times New Roman"/>
                      <w:sz w:val="20"/>
                      <w:szCs w:val="20"/>
                    </w:rPr>
                  </w:pPr>
                  <w:r w:rsidRPr="003701AF">
                    <w:rPr>
                      <w:rFonts w:ascii="Times New Roman" w:hAnsi="Times New Roman" w:cs="Times New Roman"/>
                      <w:sz w:val="20"/>
                      <w:szCs w:val="20"/>
                    </w:rPr>
                    <w:t>Prefilters, 90 mm, 5 microns -</w:t>
                  </w:r>
                  <w:r w:rsidR="00E71249">
                    <w:rPr>
                      <w:rFonts w:ascii="Times New Roman" w:hAnsi="Times New Roman" w:cs="Times New Roman"/>
                      <w:sz w:val="20"/>
                      <w:szCs w:val="20"/>
                    </w:rPr>
                    <w:t xml:space="preserve"> minimum</w:t>
                  </w:r>
                  <w:r w:rsidRPr="003701AF">
                    <w:rPr>
                      <w:rFonts w:ascii="Times New Roman" w:hAnsi="Times New Roman" w:cs="Times New Roman"/>
                      <w:sz w:val="20"/>
                      <w:szCs w:val="20"/>
                    </w:rPr>
                    <w:t xml:space="preserve"> 100 pieces. </w:t>
                  </w:r>
                </w:p>
                <w:p w14:paraId="2EB16680" w14:textId="77777777" w:rsidR="003701AF" w:rsidRPr="003701AF" w:rsidRDefault="003701AF" w:rsidP="005F3B93">
                  <w:pPr>
                    <w:pStyle w:val="Default"/>
                    <w:numPr>
                      <w:ilvl w:val="0"/>
                      <w:numId w:val="12"/>
                    </w:numPr>
                    <w:ind w:left="720" w:hanging="360"/>
                    <w:rPr>
                      <w:rFonts w:ascii="Times New Roman" w:hAnsi="Times New Roman" w:cs="Times New Roman"/>
                      <w:sz w:val="20"/>
                      <w:szCs w:val="20"/>
                    </w:rPr>
                  </w:pPr>
                  <w:r w:rsidRPr="003701AF">
                    <w:rPr>
                      <w:rFonts w:ascii="Times New Roman" w:hAnsi="Times New Roman" w:cs="Times New Roman"/>
                      <w:sz w:val="20"/>
                      <w:szCs w:val="20"/>
                    </w:rPr>
                    <w:t xml:space="preserve">All necessary adapters for three positions for large volume sample bottles (1 L) and collection vials. </w:t>
                  </w:r>
                </w:p>
                <w:p w14:paraId="66B60747" w14:textId="77777777" w:rsidR="003701AF" w:rsidRPr="003701AF" w:rsidRDefault="003701AF" w:rsidP="005F3B93">
                  <w:pPr>
                    <w:pStyle w:val="Default"/>
                    <w:numPr>
                      <w:ilvl w:val="0"/>
                      <w:numId w:val="12"/>
                    </w:numPr>
                    <w:ind w:left="720" w:hanging="360"/>
                    <w:rPr>
                      <w:rFonts w:ascii="Times New Roman" w:hAnsi="Times New Roman" w:cs="Times New Roman"/>
                      <w:sz w:val="20"/>
                      <w:szCs w:val="20"/>
                    </w:rPr>
                  </w:pPr>
                  <w:r w:rsidRPr="003701AF">
                    <w:rPr>
                      <w:rFonts w:ascii="Times New Roman" w:hAnsi="Times New Roman" w:cs="Times New Roman"/>
                      <w:sz w:val="20"/>
                      <w:szCs w:val="20"/>
                    </w:rPr>
                    <w:t xml:space="preserve">Drain tubes for solvents for GL 45 bottle, ventilation caps, and depth filters - 1 piece. </w:t>
                  </w:r>
                </w:p>
                <w:p w14:paraId="70421345" w14:textId="77777777" w:rsidR="003701AF" w:rsidRPr="003701AF" w:rsidRDefault="003701AF" w:rsidP="005F3B93">
                  <w:pPr>
                    <w:pStyle w:val="Default"/>
                    <w:numPr>
                      <w:ilvl w:val="0"/>
                      <w:numId w:val="12"/>
                    </w:numPr>
                    <w:ind w:left="720" w:hanging="360"/>
                    <w:rPr>
                      <w:rFonts w:ascii="Times New Roman" w:hAnsi="Times New Roman" w:cs="Times New Roman"/>
                      <w:sz w:val="20"/>
                      <w:szCs w:val="20"/>
                    </w:rPr>
                  </w:pPr>
                  <w:r w:rsidRPr="003701AF">
                    <w:rPr>
                      <w:rFonts w:ascii="Times New Roman" w:hAnsi="Times New Roman" w:cs="Times New Roman"/>
                      <w:sz w:val="20"/>
                      <w:szCs w:val="20"/>
                    </w:rPr>
                    <w:t xml:space="preserve">47 mm disk holder - 3 pieces. </w:t>
                  </w:r>
                </w:p>
                <w:p w14:paraId="7FF9AA8A" w14:textId="07EE6ABB" w:rsidR="003701AF" w:rsidRPr="003701AF" w:rsidRDefault="00CB5DC2" w:rsidP="005F3B93">
                  <w:pPr>
                    <w:pStyle w:val="Default"/>
                    <w:numPr>
                      <w:ilvl w:val="0"/>
                      <w:numId w:val="12"/>
                    </w:numPr>
                    <w:ind w:left="720" w:hanging="360"/>
                    <w:rPr>
                      <w:rFonts w:ascii="Times New Roman" w:hAnsi="Times New Roman" w:cs="Times New Roman"/>
                      <w:sz w:val="20"/>
                      <w:szCs w:val="20"/>
                    </w:rPr>
                  </w:pPr>
                  <w:r>
                    <w:rPr>
                      <w:rFonts w:ascii="Times New Roman" w:hAnsi="Times New Roman" w:cs="Times New Roman"/>
                      <w:sz w:val="20"/>
                      <w:szCs w:val="20"/>
                    </w:rPr>
                    <w:t>33 x</w:t>
                  </w:r>
                  <w:r w:rsidR="003701AF" w:rsidRPr="003701AF">
                    <w:rPr>
                      <w:rFonts w:ascii="Times New Roman" w:hAnsi="Times New Roman" w:cs="Times New Roman"/>
                      <w:sz w:val="20"/>
                      <w:szCs w:val="20"/>
                    </w:rPr>
                    <w:t xml:space="preserve"> 400 1L Boston round sample bottles (12 bottles) - 4 pieces. </w:t>
                  </w:r>
                </w:p>
                <w:p w14:paraId="2810738F" w14:textId="77777777" w:rsidR="003701AF" w:rsidRDefault="003701AF" w:rsidP="005F3B93">
                  <w:pPr>
                    <w:pStyle w:val="Default"/>
                    <w:numPr>
                      <w:ilvl w:val="0"/>
                      <w:numId w:val="12"/>
                    </w:numPr>
                    <w:ind w:left="720" w:hanging="360"/>
                    <w:rPr>
                      <w:rFonts w:ascii="Times New Roman" w:hAnsi="Times New Roman" w:cs="Times New Roman"/>
                      <w:sz w:val="20"/>
                      <w:szCs w:val="20"/>
                    </w:rPr>
                  </w:pPr>
                  <w:r w:rsidRPr="003701AF">
                    <w:rPr>
                      <w:rFonts w:ascii="Times New Roman" w:hAnsi="Times New Roman" w:cs="Times New Roman"/>
                      <w:sz w:val="20"/>
                      <w:szCs w:val="20"/>
                    </w:rPr>
                    <w:t xml:space="preserve">Adapter for vials - 19/22, 40 mL - 3 pieces. </w:t>
                  </w:r>
                </w:p>
                <w:p w14:paraId="1A2DFF81" w14:textId="77777777" w:rsidR="003701AF" w:rsidRPr="003701AF" w:rsidRDefault="003701AF" w:rsidP="005F3B93">
                  <w:pPr>
                    <w:pStyle w:val="Default"/>
                    <w:numPr>
                      <w:ilvl w:val="0"/>
                      <w:numId w:val="12"/>
                    </w:numPr>
                    <w:ind w:left="720" w:hanging="360"/>
                    <w:rPr>
                      <w:rFonts w:ascii="Times New Roman" w:hAnsi="Times New Roman" w:cs="Times New Roman"/>
                      <w:sz w:val="20"/>
                      <w:szCs w:val="20"/>
                    </w:rPr>
                  </w:pPr>
                  <w:r w:rsidRPr="003701AF">
                    <w:rPr>
                      <w:rFonts w:ascii="Times New Roman" w:hAnsi="Times New Roman" w:cs="Times New Roman"/>
                      <w:sz w:val="20"/>
                      <w:szCs w:val="20"/>
                    </w:rPr>
                    <w:t xml:space="preserve">Erlenmeyer flask with stopper 125 mL - 3 pieces. </w:t>
                  </w:r>
                </w:p>
                <w:p w14:paraId="71AFC76F" w14:textId="77777777" w:rsidR="003701AF" w:rsidRPr="003701AF" w:rsidRDefault="003701AF" w:rsidP="005F3B93">
                  <w:pPr>
                    <w:pStyle w:val="Default"/>
                    <w:numPr>
                      <w:ilvl w:val="0"/>
                      <w:numId w:val="12"/>
                    </w:numPr>
                    <w:ind w:left="720" w:hanging="360"/>
                    <w:rPr>
                      <w:rFonts w:ascii="Times New Roman" w:hAnsi="Times New Roman" w:cs="Times New Roman"/>
                      <w:sz w:val="20"/>
                      <w:szCs w:val="20"/>
                    </w:rPr>
                  </w:pPr>
                  <w:r w:rsidRPr="003701AF">
                    <w:rPr>
                      <w:rFonts w:ascii="Times New Roman" w:hAnsi="Times New Roman" w:cs="Times New Roman"/>
                      <w:sz w:val="20"/>
                      <w:szCs w:val="20"/>
                    </w:rPr>
                    <w:t xml:space="preserve">Solvent-waste and water-waste lines. </w:t>
                  </w:r>
                </w:p>
                <w:p w14:paraId="7F82E9C7" w14:textId="7D928D96" w:rsidR="003701AF" w:rsidRPr="003701AF" w:rsidRDefault="00CB5DC2" w:rsidP="005F3B93">
                  <w:pPr>
                    <w:pStyle w:val="Default"/>
                    <w:numPr>
                      <w:ilvl w:val="0"/>
                      <w:numId w:val="12"/>
                    </w:numPr>
                    <w:ind w:left="720" w:hanging="360"/>
                    <w:rPr>
                      <w:rFonts w:ascii="Times New Roman" w:hAnsi="Times New Roman" w:cs="Times New Roman"/>
                      <w:sz w:val="20"/>
                      <w:szCs w:val="20"/>
                    </w:rPr>
                  </w:pPr>
                  <w:r>
                    <w:rPr>
                      <w:rFonts w:ascii="Times New Roman" w:hAnsi="Times New Roman" w:cs="Times New Roman"/>
                      <w:sz w:val="20"/>
                      <w:szCs w:val="20"/>
                    </w:rPr>
                    <w:t>W</w:t>
                  </w:r>
                  <w:r w:rsidR="003701AF" w:rsidRPr="003701AF">
                    <w:rPr>
                      <w:rFonts w:ascii="Times New Roman" w:hAnsi="Times New Roman" w:cs="Times New Roman"/>
                      <w:sz w:val="20"/>
                      <w:szCs w:val="20"/>
                    </w:rPr>
                    <w:t xml:space="preserve">aste container. </w:t>
                  </w:r>
                </w:p>
                <w:p w14:paraId="5C4F6C41" w14:textId="77777777" w:rsidR="003701AF" w:rsidRPr="003701AF" w:rsidRDefault="003701AF" w:rsidP="005F3B93">
                  <w:pPr>
                    <w:pStyle w:val="Default"/>
                    <w:numPr>
                      <w:ilvl w:val="0"/>
                      <w:numId w:val="12"/>
                    </w:numPr>
                    <w:ind w:left="720" w:hanging="360"/>
                    <w:rPr>
                      <w:rFonts w:ascii="Times New Roman" w:hAnsi="Times New Roman" w:cs="Times New Roman"/>
                      <w:sz w:val="20"/>
                      <w:szCs w:val="20"/>
                    </w:rPr>
                  </w:pPr>
                  <w:r w:rsidRPr="003701AF">
                    <w:rPr>
                      <w:rFonts w:ascii="Times New Roman" w:hAnsi="Times New Roman" w:cs="Times New Roman"/>
                      <w:sz w:val="20"/>
                      <w:szCs w:val="20"/>
                    </w:rPr>
                    <w:t xml:space="preserve">Solvent waste container. </w:t>
                  </w:r>
                </w:p>
                <w:p w14:paraId="6DF8E848" w14:textId="77777777" w:rsidR="003701AF" w:rsidRPr="003701AF" w:rsidRDefault="003701AF" w:rsidP="003701AF">
                  <w:pPr>
                    <w:pStyle w:val="Default"/>
                    <w:rPr>
                      <w:rFonts w:ascii="Times New Roman" w:hAnsi="Times New Roman" w:cs="Times New Roman"/>
                      <w:sz w:val="20"/>
                      <w:szCs w:val="20"/>
                    </w:rPr>
                  </w:pPr>
                </w:p>
                <w:p w14:paraId="00F3F6DD" w14:textId="77777777" w:rsidR="003701AF" w:rsidRPr="003701AF" w:rsidRDefault="003701AF" w:rsidP="003701AF">
                  <w:pPr>
                    <w:pStyle w:val="Default"/>
                    <w:rPr>
                      <w:rFonts w:ascii="Times New Roman" w:hAnsi="Times New Roman" w:cs="Times New Roman"/>
                      <w:sz w:val="20"/>
                      <w:szCs w:val="20"/>
                    </w:rPr>
                  </w:pPr>
                  <w:r w:rsidRPr="003701AF">
                    <w:rPr>
                      <w:rFonts w:ascii="Times New Roman" w:hAnsi="Times New Roman" w:cs="Times New Roman"/>
                      <w:b/>
                      <w:bCs/>
                      <w:sz w:val="20"/>
                      <w:szCs w:val="20"/>
                    </w:rPr>
                    <w:t xml:space="preserve">Software </w:t>
                  </w:r>
                </w:p>
                <w:p w14:paraId="2A52348F" w14:textId="77777777" w:rsidR="003701AF" w:rsidRPr="003701AF" w:rsidRDefault="003701AF" w:rsidP="005F3B93">
                  <w:pPr>
                    <w:pStyle w:val="Default"/>
                    <w:numPr>
                      <w:ilvl w:val="0"/>
                      <w:numId w:val="13"/>
                    </w:numPr>
                    <w:ind w:left="720" w:hanging="360"/>
                    <w:rPr>
                      <w:rFonts w:ascii="Times New Roman" w:hAnsi="Times New Roman" w:cs="Times New Roman"/>
                      <w:sz w:val="20"/>
                      <w:szCs w:val="20"/>
                    </w:rPr>
                  </w:pPr>
                  <w:r w:rsidRPr="003701AF">
                    <w:rPr>
                      <w:rFonts w:ascii="Times New Roman" w:hAnsi="Times New Roman" w:cs="Times New Roman"/>
                      <w:sz w:val="20"/>
                      <w:szCs w:val="20"/>
                    </w:rPr>
                    <w:t xml:space="preserve">Extraction system management software. </w:t>
                  </w:r>
                </w:p>
                <w:p w14:paraId="2EB7153D" w14:textId="77777777" w:rsidR="003701AF" w:rsidRPr="003701AF" w:rsidRDefault="003701AF" w:rsidP="005F3B93">
                  <w:pPr>
                    <w:pStyle w:val="Default"/>
                    <w:numPr>
                      <w:ilvl w:val="0"/>
                      <w:numId w:val="13"/>
                    </w:numPr>
                    <w:ind w:left="720" w:hanging="360"/>
                    <w:rPr>
                      <w:rFonts w:ascii="Times New Roman" w:hAnsi="Times New Roman" w:cs="Times New Roman"/>
                      <w:sz w:val="20"/>
                      <w:szCs w:val="20"/>
                    </w:rPr>
                  </w:pPr>
                  <w:r w:rsidRPr="003701AF">
                    <w:rPr>
                      <w:rFonts w:ascii="Times New Roman" w:hAnsi="Times New Roman" w:cs="Times New Roman"/>
                      <w:sz w:val="20"/>
                      <w:szCs w:val="20"/>
                    </w:rPr>
                    <w:t xml:space="preserve">Ability to use an existing method database that can be modified. </w:t>
                  </w:r>
                </w:p>
                <w:p w14:paraId="40B6887C" w14:textId="77777777" w:rsidR="003701AF" w:rsidRPr="003701AF" w:rsidRDefault="003701AF" w:rsidP="005F3B93">
                  <w:pPr>
                    <w:pStyle w:val="Default"/>
                    <w:numPr>
                      <w:ilvl w:val="0"/>
                      <w:numId w:val="13"/>
                    </w:numPr>
                    <w:ind w:left="720" w:hanging="360"/>
                    <w:rPr>
                      <w:rFonts w:ascii="Times New Roman" w:hAnsi="Times New Roman" w:cs="Times New Roman"/>
                      <w:sz w:val="20"/>
                      <w:szCs w:val="20"/>
                    </w:rPr>
                  </w:pPr>
                  <w:r w:rsidRPr="003701AF">
                    <w:rPr>
                      <w:rFonts w:ascii="Times New Roman" w:hAnsi="Times New Roman" w:cs="Times New Roman"/>
                      <w:sz w:val="20"/>
                      <w:szCs w:val="20"/>
                    </w:rPr>
                    <w:t xml:space="preserve">Ability for users to create and develop their own methods. </w:t>
                  </w:r>
                </w:p>
                <w:p w14:paraId="27F317B2" w14:textId="7E8FEF74" w:rsidR="003701AF" w:rsidRPr="003701AF" w:rsidRDefault="003701AF" w:rsidP="00F054A8">
                  <w:pPr>
                    <w:pStyle w:val="Default"/>
                    <w:numPr>
                      <w:ilvl w:val="1"/>
                      <w:numId w:val="13"/>
                    </w:numPr>
                    <w:rPr>
                      <w:rFonts w:ascii="Times New Roman" w:hAnsi="Times New Roman" w:cs="Times New Roman"/>
                      <w:sz w:val="20"/>
                      <w:szCs w:val="20"/>
                    </w:rPr>
                  </w:pPr>
                  <w:r w:rsidRPr="003701AF">
                    <w:rPr>
                      <w:rFonts w:ascii="Times New Roman" w:hAnsi="Times New Roman" w:cs="Times New Roman"/>
                      <w:sz w:val="20"/>
                      <w:szCs w:val="20"/>
                    </w:rPr>
                    <w:t xml:space="preserve">Disk wetting time and drying time must be user-adjustable. </w:t>
                  </w:r>
                </w:p>
                <w:p w14:paraId="33E0C1BC" w14:textId="77777777" w:rsidR="003701AF" w:rsidRPr="003701AF" w:rsidRDefault="003701AF" w:rsidP="005F3B93">
                  <w:pPr>
                    <w:pStyle w:val="Default"/>
                    <w:numPr>
                      <w:ilvl w:val="1"/>
                      <w:numId w:val="13"/>
                    </w:numPr>
                    <w:rPr>
                      <w:rFonts w:ascii="Times New Roman" w:hAnsi="Times New Roman" w:cs="Times New Roman"/>
                      <w:sz w:val="20"/>
                      <w:szCs w:val="20"/>
                    </w:rPr>
                  </w:pPr>
                </w:p>
                <w:p w14:paraId="50751A5E" w14:textId="77777777" w:rsidR="003701AF" w:rsidRPr="003701AF" w:rsidRDefault="003701AF" w:rsidP="003701AF">
                  <w:pPr>
                    <w:pStyle w:val="Default"/>
                    <w:rPr>
                      <w:rFonts w:ascii="Times New Roman" w:hAnsi="Times New Roman" w:cs="Times New Roman"/>
                      <w:sz w:val="20"/>
                      <w:szCs w:val="20"/>
                    </w:rPr>
                  </w:pPr>
                </w:p>
                <w:p w14:paraId="37817685" w14:textId="77777777" w:rsidR="003701AF" w:rsidRPr="003701AF" w:rsidRDefault="003701AF" w:rsidP="003701AF">
                  <w:pPr>
                    <w:pStyle w:val="Default"/>
                    <w:rPr>
                      <w:rFonts w:ascii="Times New Roman" w:hAnsi="Times New Roman" w:cs="Times New Roman"/>
                      <w:sz w:val="20"/>
                      <w:szCs w:val="20"/>
                    </w:rPr>
                  </w:pPr>
                  <w:r w:rsidRPr="003701AF">
                    <w:rPr>
                      <w:rFonts w:ascii="Times New Roman" w:hAnsi="Times New Roman" w:cs="Times New Roman"/>
                      <w:b/>
                      <w:bCs/>
                      <w:sz w:val="20"/>
                      <w:szCs w:val="20"/>
                    </w:rPr>
                    <w:t xml:space="preserve">Computer </w:t>
                  </w:r>
                </w:p>
                <w:p w14:paraId="6611704E" w14:textId="3B78DE1D" w:rsidR="003701AF" w:rsidRDefault="003701AF" w:rsidP="005F3B93">
                  <w:pPr>
                    <w:pStyle w:val="Default"/>
                    <w:numPr>
                      <w:ilvl w:val="0"/>
                      <w:numId w:val="15"/>
                    </w:numPr>
                    <w:rPr>
                      <w:rFonts w:ascii="Times New Roman" w:hAnsi="Times New Roman" w:cs="Times New Roman"/>
                      <w:sz w:val="20"/>
                      <w:szCs w:val="20"/>
                    </w:rPr>
                  </w:pPr>
                  <w:r w:rsidRPr="003701AF">
                    <w:rPr>
                      <w:rFonts w:ascii="Times New Roman" w:hAnsi="Times New Roman" w:cs="Times New Roman"/>
                      <w:sz w:val="20"/>
                      <w:szCs w:val="20"/>
                    </w:rPr>
                    <w:t xml:space="preserve">The computer must meet the </w:t>
                  </w:r>
                  <w:r w:rsidRPr="003701AF">
                    <w:rPr>
                      <w:rFonts w:ascii="Times New Roman" w:hAnsi="Times New Roman" w:cs="Times New Roman"/>
                      <w:sz w:val="20"/>
                      <w:szCs w:val="20"/>
                    </w:rPr>
                    <w:lastRenderedPageBreak/>
                    <w:t xml:space="preserve">equipment manufacturer’s operating system recommendations. </w:t>
                  </w:r>
                </w:p>
                <w:p w14:paraId="26EDC784" w14:textId="0B0BE9A6" w:rsidR="003701AF" w:rsidRPr="003701AF" w:rsidRDefault="003701AF" w:rsidP="003701AF">
                  <w:pPr>
                    <w:pStyle w:val="Default"/>
                    <w:rPr>
                      <w:rFonts w:ascii="Times New Roman" w:hAnsi="Times New Roman" w:cs="Times New Roman"/>
                      <w:sz w:val="20"/>
                      <w:szCs w:val="20"/>
                    </w:rPr>
                  </w:pPr>
                </w:p>
                <w:p w14:paraId="5AEAF7DA" w14:textId="77777777" w:rsidR="003701AF" w:rsidRPr="003701AF" w:rsidRDefault="003701AF" w:rsidP="003701AF">
                  <w:pPr>
                    <w:spacing w:before="0"/>
                    <w:jc w:val="both"/>
                    <w:rPr>
                      <w:rFonts w:ascii="Times New Roman" w:hAnsi="Times New Roman"/>
                      <w:b/>
                      <w:lang w:val="en-GB"/>
                    </w:rPr>
                  </w:pPr>
                  <w:r w:rsidRPr="003701AF">
                    <w:rPr>
                      <w:rFonts w:ascii="Times New Roman" w:hAnsi="Times New Roman"/>
                      <w:b/>
                      <w:lang w:val="en-GB"/>
                    </w:rPr>
                    <w:t>Note:</w:t>
                  </w:r>
                </w:p>
                <w:p w14:paraId="630F3ED9" w14:textId="03334B0E" w:rsidR="003701AF" w:rsidRPr="003701AF" w:rsidRDefault="003701AF" w:rsidP="003701AF">
                  <w:pPr>
                    <w:pStyle w:val="Default"/>
                    <w:jc w:val="both"/>
                    <w:rPr>
                      <w:rFonts w:ascii="Times New Roman" w:hAnsi="Times New Roman" w:cs="Times New Roman"/>
                      <w:sz w:val="20"/>
                      <w:szCs w:val="20"/>
                    </w:rPr>
                  </w:pPr>
                  <w:r w:rsidRPr="003701AF">
                    <w:rPr>
                      <w:rFonts w:ascii="Times New Roman" w:hAnsi="Times New Roman"/>
                      <w:sz w:val="20"/>
                      <w:szCs w:val="20"/>
                      <w:u w:val="single"/>
                      <w:lang w:val="en-GB"/>
                    </w:rPr>
                    <w:t xml:space="preserve">It is required to submit for the purpose of verifying technical specification </w:t>
                  </w:r>
                  <w:r w:rsidRPr="003701AF">
                    <w:rPr>
                      <w:rFonts w:ascii="Times New Roman" w:hAnsi="Times New Roman"/>
                      <w:b/>
                      <w:sz w:val="20"/>
                      <w:szCs w:val="20"/>
                      <w:u w:val="single"/>
                      <w:lang w:val="en-GB"/>
                    </w:rPr>
                    <w:t>a catalog/brochure,</w:t>
                  </w:r>
                  <w:r w:rsidRPr="003701AF">
                    <w:rPr>
                      <w:rFonts w:ascii="Times New Roman" w:hAnsi="Times New Roman"/>
                      <w:sz w:val="20"/>
                      <w:szCs w:val="20"/>
                      <w:u w:val="single"/>
                      <w:lang w:val="en-GB"/>
                    </w:rPr>
                    <w:t xml:space="preserve"> or similar document, or an excerpt from a catalog, brochure, or similar document, based on which the technical characteristics of the offered equipment can be unequivocally determined, thereby proving without doubt that the offered supply meet all the required technical specifications.</w:t>
                  </w:r>
                </w:p>
                <w:p w14:paraId="261A3243" w14:textId="77777777" w:rsidR="003701AF" w:rsidRPr="003701AF" w:rsidRDefault="003701AF" w:rsidP="003701AF">
                  <w:pPr>
                    <w:pStyle w:val="Default"/>
                    <w:rPr>
                      <w:rFonts w:ascii="Times New Roman" w:hAnsi="Times New Roman" w:cs="Times New Roman"/>
                      <w:sz w:val="20"/>
                      <w:szCs w:val="20"/>
                    </w:rPr>
                  </w:pPr>
                </w:p>
              </w:tc>
            </w:tr>
          </w:tbl>
          <w:p w14:paraId="530103B7" w14:textId="665CE22D" w:rsidR="003701AF" w:rsidRPr="003701AF" w:rsidRDefault="003701AF" w:rsidP="003701AF">
            <w:pPr>
              <w:spacing w:before="0"/>
              <w:rPr>
                <w:rFonts w:ascii="Times New Roman" w:hAnsi="Times New Roman"/>
                <w:b/>
                <w:lang w:val="en-GB"/>
              </w:rPr>
            </w:pPr>
          </w:p>
        </w:tc>
        <w:tc>
          <w:tcPr>
            <w:tcW w:w="2852" w:type="dxa"/>
            <w:shd w:val="clear" w:color="auto" w:fill="auto"/>
          </w:tcPr>
          <w:p w14:paraId="68F8724C" w14:textId="77777777" w:rsidR="003701AF" w:rsidRPr="003701AF" w:rsidRDefault="003701AF" w:rsidP="00681374">
            <w:pPr>
              <w:spacing w:before="0"/>
              <w:rPr>
                <w:rFonts w:ascii="Times New Roman" w:hAnsi="Times New Roman"/>
                <w:lang w:val="en-GB"/>
              </w:rPr>
            </w:pPr>
          </w:p>
        </w:tc>
        <w:tc>
          <w:tcPr>
            <w:tcW w:w="2860" w:type="dxa"/>
            <w:shd w:val="clear" w:color="auto" w:fill="auto"/>
          </w:tcPr>
          <w:p w14:paraId="1E45C041" w14:textId="77777777" w:rsidR="003701AF" w:rsidRPr="003701AF" w:rsidRDefault="003701AF" w:rsidP="00681374">
            <w:pPr>
              <w:spacing w:before="0"/>
              <w:rPr>
                <w:rFonts w:ascii="Times New Roman" w:hAnsi="Times New Roman"/>
                <w:lang w:val="en-GB"/>
              </w:rPr>
            </w:pPr>
          </w:p>
        </w:tc>
        <w:tc>
          <w:tcPr>
            <w:tcW w:w="2842" w:type="dxa"/>
            <w:shd w:val="clear" w:color="auto" w:fill="auto"/>
          </w:tcPr>
          <w:p w14:paraId="74ED2DA4" w14:textId="77777777" w:rsidR="003701AF" w:rsidRPr="003701AF" w:rsidRDefault="003701AF" w:rsidP="00681374">
            <w:pPr>
              <w:spacing w:before="0"/>
              <w:rPr>
                <w:rFonts w:ascii="Times New Roman" w:hAnsi="Times New Roman"/>
                <w:lang w:val="en-GB"/>
              </w:rPr>
            </w:pPr>
          </w:p>
        </w:tc>
      </w:tr>
      <w:tr w:rsidR="0024068F" w:rsidRPr="003701AF" w14:paraId="2C9B021D" w14:textId="77777777" w:rsidTr="00B25BE0">
        <w:tc>
          <w:tcPr>
            <w:tcW w:w="1341" w:type="dxa"/>
            <w:shd w:val="clear" w:color="auto" w:fill="auto"/>
          </w:tcPr>
          <w:p w14:paraId="525D19B4" w14:textId="71B16008" w:rsidR="0024068F" w:rsidRPr="003701AF" w:rsidRDefault="0024068F" w:rsidP="0024068F">
            <w:pPr>
              <w:spacing w:before="0"/>
              <w:jc w:val="center"/>
              <w:rPr>
                <w:rFonts w:ascii="Times New Roman" w:hAnsi="Times New Roman"/>
                <w:b/>
                <w:lang w:val="en-GB"/>
              </w:rPr>
            </w:pPr>
            <w:r w:rsidRPr="00AB763C">
              <w:rPr>
                <w:rFonts w:ascii="Times New Roman" w:hAnsi="Times New Roman"/>
                <w:b/>
                <w:lang w:val="en-GB"/>
              </w:rPr>
              <w:lastRenderedPageBreak/>
              <w:t xml:space="preserve">3. </w:t>
            </w:r>
          </w:p>
        </w:tc>
        <w:tc>
          <w:tcPr>
            <w:tcW w:w="4324" w:type="dxa"/>
            <w:shd w:val="clear" w:color="auto" w:fill="auto"/>
          </w:tcPr>
          <w:p w14:paraId="3CBE1043" w14:textId="77777777" w:rsidR="0024068F" w:rsidRPr="00AB763C" w:rsidRDefault="0024068F" w:rsidP="0024068F">
            <w:pPr>
              <w:spacing w:before="0"/>
              <w:rPr>
                <w:rFonts w:ascii="Times New Roman" w:hAnsi="Times New Roman"/>
                <w:b/>
                <w:lang w:val="en-GB"/>
              </w:rPr>
            </w:pPr>
            <w:r w:rsidRPr="00AB763C">
              <w:rPr>
                <w:rFonts w:ascii="Times New Roman" w:hAnsi="Times New Roman"/>
                <w:b/>
                <w:lang w:val="en-GB"/>
              </w:rPr>
              <w:t xml:space="preserve">Training </w:t>
            </w:r>
          </w:p>
          <w:p w14:paraId="58AFF005" w14:textId="1CC69A3E" w:rsidR="0024068F" w:rsidRPr="0024068F" w:rsidRDefault="0024068F" w:rsidP="0024068F">
            <w:pPr>
              <w:spacing w:before="0"/>
              <w:jc w:val="both"/>
              <w:rPr>
                <w:rFonts w:ascii="Times New Roman" w:hAnsi="Times New Roman"/>
                <w:lang w:val="en-GB"/>
              </w:rPr>
            </w:pPr>
            <w:r w:rsidRPr="00AB763C">
              <w:rPr>
                <w:rFonts w:ascii="Times New Roman" w:hAnsi="Times New Roman"/>
                <w:lang w:val="en-GB"/>
              </w:rPr>
              <w:t xml:space="preserve">The Contractor has the obligation to provide the Contracting Authority with appropriate training in the use of the appliances after delivery and installation of supplies. Accordingly, training related to the use of purchased equipment will be carried out in </w:t>
            </w:r>
            <w:r>
              <w:rPr>
                <w:rFonts w:ascii="Times New Roman" w:hAnsi="Times New Roman"/>
                <w:lang w:val="en-GB"/>
              </w:rPr>
              <w:t>3</w:t>
            </w:r>
            <w:r w:rsidRPr="00AB763C">
              <w:rPr>
                <w:rFonts w:ascii="Times New Roman" w:hAnsi="Times New Roman"/>
                <w:lang w:val="en-GB"/>
              </w:rPr>
              <w:t xml:space="preserve"> days for maximum </w:t>
            </w:r>
            <w:r>
              <w:rPr>
                <w:rFonts w:ascii="Times New Roman" w:hAnsi="Times New Roman"/>
                <w:lang w:val="en-GB"/>
              </w:rPr>
              <w:t>5</w:t>
            </w:r>
            <w:r w:rsidRPr="00AB763C">
              <w:rPr>
                <w:rFonts w:ascii="Times New Roman" w:hAnsi="Times New Roman"/>
                <w:lang w:val="en-GB"/>
              </w:rPr>
              <w:t xml:space="preserve"> persons. Trained staff should receive training certificates upon completion of the training.</w:t>
            </w:r>
          </w:p>
        </w:tc>
        <w:tc>
          <w:tcPr>
            <w:tcW w:w="2852" w:type="dxa"/>
            <w:shd w:val="clear" w:color="auto" w:fill="auto"/>
          </w:tcPr>
          <w:p w14:paraId="7097E3A7" w14:textId="77777777" w:rsidR="0024068F" w:rsidRPr="003701AF" w:rsidRDefault="0024068F" w:rsidP="0024068F">
            <w:pPr>
              <w:spacing w:before="0"/>
              <w:rPr>
                <w:rFonts w:ascii="Times New Roman" w:hAnsi="Times New Roman"/>
                <w:lang w:val="en-GB"/>
              </w:rPr>
            </w:pPr>
          </w:p>
        </w:tc>
        <w:tc>
          <w:tcPr>
            <w:tcW w:w="2860" w:type="dxa"/>
            <w:shd w:val="clear" w:color="auto" w:fill="auto"/>
          </w:tcPr>
          <w:p w14:paraId="0E0576D5" w14:textId="77777777" w:rsidR="0024068F" w:rsidRPr="003701AF" w:rsidRDefault="0024068F" w:rsidP="0024068F">
            <w:pPr>
              <w:spacing w:before="0"/>
              <w:rPr>
                <w:rFonts w:ascii="Times New Roman" w:hAnsi="Times New Roman"/>
                <w:lang w:val="en-GB"/>
              </w:rPr>
            </w:pPr>
          </w:p>
        </w:tc>
        <w:tc>
          <w:tcPr>
            <w:tcW w:w="2842" w:type="dxa"/>
            <w:shd w:val="clear" w:color="auto" w:fill="auto"/>
          </w:tcPr>
          <w:p w14:paraId="02AC71EB" w14:textId="77777777" w:rsidR="0024068F" w:rsidRPr="003701AF" w:rsidRDefault="0024068F" w:rsidP="0024068F">
            <w:pPr>
              <w:spacing w:before="0"/>
              <w:rPr>
                <w:rFonts w:ascii="Times New Roman" w:hAnsi="Times New Roman"/>
                <w:lang w:val="en-GB"/>
              </w:rPr>
            </w:pPr>
          </w:p>
        </w:tc>
      </w:tr>
      <w:tr w:rsidR="0024068F" w:rsidRPr="003701AF" w14:paraId="777882C0" w14:textId="77777777" w:rsidTr="00B25BE0">
        <w:tc>
          <w:tcPr>
            <w:tcW w:w="1341" w:type="dxa"/>
            <w:shd w:val="clear" w:color="auto" w:fill="auto"/>
          </w:tcPr>
          <w:p w14:paraId="43850A19" w14:textId="6D14F4E0" w:rsidR="0024068F" w:rsidRPr="00AB763C" w:rsidRDefault="0024068F" w:rsidP="0024068F">
            <w:pPr>
              <w:spacing w:before="0"/>
              <w:jc w:val="center"/>
              <w:rPr>
                <w:rFonts w:ascii="Times New Roman" w:hAnsi="Times New Roman"/>
                <w:b/>
                <w:lang w:val="en-GB"/>
              </w:rPr>
            </w:pPr>
            <w:r>
              <w:rPr>
                <w:rFonts w:ascii="Times New Roman" w:hAnsi="Times New Roman"/>
                <w:b/>
                <w:lang w:val="en-GB"/>
              </w:rPr>
              <w:t>4.</w:t>
            </w:r>
          </w:p>
        </w:tc>
        <w:tc>
          <w:tcPr>
            <w:tcW w:w="4324" w:type="dxa"/>
            <w:shd w:val="clear" w:color="auto" w:fill="auto"/>
          </w:tcPr>
          <w:p w14:paraId="0F86ABE2" w14:textId="77777777" w:rsidR="0024068F" w:rsidRPr="00AB763C" w:rsidRDefault="0024068F" w:rsidP="0024068F">
            <w:pPr>
              <w:spacing w:before="0"/>
              <w:rPr>
                <w:rFonts w:ascii="Times New Roman" w:hAnsi="Times New Roman"/>
                <w:b/>
                <w:lang w:val="en-GB"/>
              </w:rPr>
            </w:pPr>
            <w:r w:rsidRPr="00AB763C">
              <w:rPr>
                <w:rFonts w:ascii="Times New Roman" w:hAnsi="Times New Roman"/>
                <w:b/>
                <w:lang w:val="en-GB"/>
              </w:rPr>
              <w:t>After-sales service</w:t>
            </w:r>
          </w:p>
          <w:p w14:paraId="3C7CBF1D" w14:textId="77777777" w:rsidR="0024068F" w:rsidRPr="00AB763C" w:rsidRDefault="0024068F" w:rsidP="0024068F">
            <w:pPr>
              <w:spacing w:before="0"/>
              <w:rPr>
                <w:rFonts w:ascii="Times New Roman" w:hAnsi="Times New Roman"/>
                <w:lang w:val="en-GB"/>
              </w:rPr>
            </w:pPr>
            <w:r w:rsidRPr="00AB763C">
              <w:rPr>
                <w:rFonts w:ascii="Times New Roman" w:hAnsi="Times New Roman"/>
                <w:lang w:val="en-GB"/>
              </w:rPr>
              <w:t>After-sales and maintenance service for one year.</w:t>
            </w:r>
          </w:p>
          <w:p w14:paraId="61E14A6E" w14:textId="18BC965A" w:rsidR="0024068F" w:rsidRPr="00AB763C" w:rsidRDefault="0024068F" w:rsidP="0024068F">
            <w:pPr>
              <w:spacing w:before="0"/>
              <w:rPr>
                <w:rFonts w:ascii="Times New Roman" w:hAnsi="Times New Roman"/>
                <w:b/>
                <w:lang w:val="en-GB"/>
              </w:rPr>
            </w:pPr>
            <w:r w:rsidRPr="00AB763C">
              <w:rPr>
                <w:rFonts w:ascii="Times New Roman" w:hAnsi="Times New Roman"/>
                <w:lang w:val="en-GB"/>
              </w:rPr>
              <w:t>All service technicians must be authorized and certified by the equipment manufacturer.</w:t>
            </w:r>
          </w:p>
        </w:tc>
        <w:tc>
          <w:tcPr>
            <w:tcW w:w="2852" w:type="dxa"/>
            <w:shd w:val="clear" w:color="auto" w:fill="auto"/>
          </w:tcPr>
          <w:p w14:paraId="1AF146A3" w14:textId="77777777" w:rsidR="0024068F" w:rsidRPr="003701AF" w:rsidRDefault="0024068F" w:rsidP="0024068F">
            <w:pPr>
              <w:spacing w:before="0"/>
              <w:rPr>
                <w:rFonts w:ascii="Times New Roman" w:hAnsi="Times New Roman"/>
                <w:lang w:val="en-GB"/>
              </w:rPr>
            </w:pPr>
          </w:p>
        </w:tc>
        <w:tc>
          <w:tcPr>
            <w:tcW w:w="2860" w:type="dxa"/>
            <w:shd w:val="clear" w:color="auto" w:fill="auto"/>
          </w:tcPr>
          <w:p w14:paraId="352FAB8A" w14:textId="77777777" w:rsidR="0024068F" w:rsidRPr="003701AF" w:rsidRDefault="0024068F" w:rsidP="0024068F">
            <w:pPr>
              <w:spacing w:before="0"/>
              <w:rPr>
                <w:rFonts w:ascii="Times New Roman" w:hAnsi="Times New Roman"/>
                <w:lang w:val="en-GB"/>
              </w:rPr>
            </w:pPr>
          </w:p>
        </w:tc>
        <w:tc>
          <w:tcPr>
            <w:tcW w:w="2842" w:type="dxa"/>
            <w:shd w:val="clear" w:color="auto" w:fill="auto"/>
          </w:tcPr>
          <w:p w14:paraId="00D49C30" w14:textId="77777777" w:rsidR="0024068F" w:rsidRPr="003701AF" w:rsidRDefault="0024068F" w:rsidP="0024068F">
            <w:pPr>
              <w:spacing w:before="0"/>
              <w:rPr>
                <w:rFonts w:ascii="Times New Roman" w:hAnsi="Times New Roman"/>
                <w:lang w:val="en-GB"/>
              </w:rPr>
            </w:pPr>
          </w:p>
        </w:tc>
      </w:tr>
    </w:tbl>
    <w:p w14:paraId="31BFF1A8" w14:textId="3E6654CB" w:rsidR="00EC2A8B" w:rsidRDefault="00EC2A8B" w:rsidP="00062C3A">
      <w:pPr>
        <w:spacing w:before="0"/>
        <w:rPr>
          <w:lang w:val="en-GB"/>
        </w:rPr>
      </w:pPr>
    </w:p>
    <w:sectPr w:rsidR="00EC2A8B" w:rsidSect="0084014E">
      <w:headerReference w:type="even" r:id="rId7"/>
      <w:headerReference w:type="default" r:id="rId8"/>
      <w:footerReference w:type="even" r:id="rId9"/>
      <w:footerReference w:type="default" r:id="rId10"/>
      <w:headerReference w:type="first" r:id="rId11"/>
      <w:footerReference w:type="first" r:id="rId12"/>
      <w:pgSz w:w="16838" w:h="11906" w:orient="landscape" w:code="9"/>
      <w:pgMar w:top="851" w:right="1134" w:bottom="1418" w:left="1134" w:header="720" w:footer="72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0180ED" w14:textId="77777777" w:rsidR="00BB2B72" w:rsidRDefault="00BB2B72">
      <w:r>
        <w:separator/>
      </w:r>
    </w:p>
  </w:endnote>
  <w:endnote w:type="continuationSeparator" w:id="0">
    <w:p w14:paraId="534C9CB9" w14:textId="77777777" w:rsidR="00BB2B72" w:rsidRDefault="00BB2B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0F2A83" w14:textId="77777777" w:rsidR="00E67C46" w:rsidRDefault="00E67C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85638C" w14:textId="69818A1C" w:rsidR="00702D85" w:rsidRPr="00C4214C" w:rsidRDefault="004D0651"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w:t>
    </w:r>
    <w:r w:rsidR="009A0AA9">
      <w:rPr>
        <w:rFonts w:ascii="Times New Roman" w:hAnsi="Times New Roman"/>
        <w:b/>
        <w:sz w:val="18"/>
        <w:lang w:val="en-GB"/>
      </w:rPr>
      <w:t>5</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D65CFF">
      <w:rPr>
        <w:rFonts w:ascii="Times New Roman" w:hAnsi="Times New Roman"/>
        <w:noProof/>
        <w:sz w:val="18"/>
        <w:szCs w:val="18"/>
        <w:lang w:val="en-GB"/>
      </w:rPr>
      <w:t>4</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D65CFF">
      <w:rPr>
        <w:rFonts w:ascii="Times New Roman" w:hAnsi="Times New Roman"/>
        <w:noProof/>
        <w:sz w:val="18"/>
        <w:szCs w:val="18"/>
        <w:lang w:val="en-GB"/>
      </w:rPr>
      <w:t>6</w:t>
    </w:r>
    <w:r w:rsidR="00B25580" w:rsidRPr="00C4214C">
      <w:rPr>
        <w:rFonts w:ascii="Times New Roman" w:hAnsi="Times New Roman"/>
        <w:sz w:val="18"/>
        <w:szCs w:val="18"/>
      </w:rPr>
      <w:fldChar w:fldCharType="end"/>
    </w:r>
  </w:p>
  <w:p w14:paraId="0548E10F" w14:textId="5C9095D3" w:rsidR="00B25580" w:rsidRPr="00C4214C" w:rsidRDefault="0084014E" w:rsidP="0084014E">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Pr>
        <w:rFonts w:ascii="Times New Roman" w:hAnsi="Times New Roman"/>
        <w:noProof/>
        <w:sz w:val="18"/>
        <w:szCs w:val="18"/>
      </w:rPr>
      <w:t>c4f_annex_ii_techspec_iii_techoffer_en.docx</w:t>
    </w:r>
    <w:r>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A76513" w14:textId="5BB2DF1C" w:rsidR="00B25580" w:rsidRPr="00C4214C" w:rsidRDefault="00C4278D"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w:t>
    </w:r>
    <w:r w:rsidR="0084014E">
      <w:rPr>
        <w:rFonts w:ascii="Times New Roman" w:hAnsi="Times New Roman"/>
        <w:b/>
        <w:sz w:val="18"/>
        <w:lang w:val="en-GB"/>
      </w:rPr>
      <w:t>4</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37DD59ED" w14:textId="7D07277F" w:rsidR="0030381F" w:rsidRPr="009F1BCE" w:rsidRDefault="0084014E" w:rsidP="0084014E">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Pr>
        <w:rFonts w:ascii="Times New Roman" w:hAnsi="Times New Roman"/>
        <w:noProof/>
        <w:sz w:val="18"/>
        <w:szCs w:val="18"/>
      </w:rPr>
      <w:t>c4f_annex_ii_techspec_iii_techoffer_en.docx</w:t>
    </w:r>
    <w:r>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089127" w14:textId="77777777" w:rsidR="00BB2B72" w:rsidRDefault="00BB2B72">
      <w:r>
        <w:separator/>
      </w:r>
    </w:p>
  </w:footnote>
  <w:footnote w:type="continuationSeparator" w:id="0">
    <w:p w14:paraId="362991F0" w14:textId="77777777" w:rsidR="00BB2B72" w:rsidRDefault="00BB2B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840000" w14:textId="77777777" w:rsidR="00E67C46" w:rsidRDefault="00E67C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76B211" w14:textId="77777777" w:rsidR="00E67C46" w:rsidRDefault="00E67C4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508641" w14:textId="77777777" w:rsidR="00E67C46" w:rsidRDefault="00E67C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7C86482"/>
    <w:multiLevelType w:val="hybridMultilevel"/>
    <w:tmpl w:val="C254C21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8EE6C4F"/>
    <w:multiLevelType w:val="hybridMultilevel"/>
    <w:tmpl w:val="42C04A8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9A8670A1"/>
    <w:multiLevelType w:val="hybridMultilevel"/>
    <w:tmpl w:val="9C8CDFC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A731F9E4"/>
    <w:multiLevelType w:val="hybridMultilevel"/>
    <w:tmpl w:val="563FB0D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CF441E1D"/>
    <w:multiLevelType w:val="hybridMultilevel"/>
    <w:tmpl w:val="E26446B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5371A6"/>
    <w:multiLevelType w:val="hybridMultilevel"/>
    <w:tmpl w:val="D4E294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8C42A2"/>
    <w:multiLevelType w:val="hybridMultilevel"/>
    <w:tmpl w:val="EB1CC48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2B26E43B"/>
    <w:multiLevelType w:val="hybridMultilevel"/>
    <w:tmpl w:val="8483AD1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352B79A5"/>
    <w:multiLevelType w:val="hybridMultilevel"/>
    <w:tmpl w:val="22927D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2E3D5C"/>
    <w:multiLevelType w:val="hybridMultilevel"/>
    <w:tmpl w:val="DCF644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CCC24DD"/>
    <w:multiLevelType w:val="hybridMultilevel"/>
    <w:tmpl w:val="F40898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A7F3472"/>
    <w:multiLevelType w:val="hybridMultilevel"/>
    <w:tmpl w:val="B360993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54ACE8FC"/>
    <w:multiLevelType w:val="hybridMultilevel"/>
    <w:tmpl w:val="BB46E78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5E32791F"/>
    <w:multiLevelType w:val="hybridMultilevel"/>
    <w:tmpl w:val="8AE87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74170E1"/>
    <w:multiLevelType w:val="hybridMultilevel"/>
    <w:tmpl w:val="52D07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5"/>
  </w:num>
  <w:num w:numId="3">
    <w:abstractNumId w:val="15"/>
  </w:num>
  <w:num w:numId="4">
    <w:abstractNumId w:val="10"/>
  </w:num>
  <w:num w:numId="5">
    <w:abstractNumId w:val="6"/>
  </w:num>
  <w:num w:numId="6">
    <w:abstractNumId w:val="14"/>
  </w:num>
  <w:num w:numId="7">
    <w:abstractNumId w:val="11"/>
  </w:num>
  <w:num w:numId="8">
    <w:abstractNumId w:val="9"/>
  </w:num>
  <w:num w:numId="9">
    <w:abstractNumId w:val="2"/>
  </w:num>
  <w:num w:numId="10">
    <w:abstractNumId w:val="7"/>
  </w:num>
  <w:num w:numId="11">
    <w:abstractNumId w:val="8"/>
  </w:num>
  <w:num w:numId="12">
    <w:abstractNumId w:val="13"/>
  </w:num>
  <w:num w:numId="13">
    <w:abstractNumId w:val="12"/>
  </w:num>
  <w:num w:numId="14">
    <w:abstractNumId w:val="4"/>
  </w:num>
  <w:num w:numId="15">
    <w:abstractNumId w:val="0"/>
  </w:num>
  <w:num w:numId="16">
    <w:abstractNumId w:val="3"/>
  </w:num>
  <w:num w:numId="17">
    <w:abstractNumId w:val="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3450F"/>
    <w:rsid w:val="000021E1"/>
    <w:rsid w:val="00034B1D"/>
    <w:rsid w:val="00040CF1"/>
    <w:rsid w:val="00041516"/>
    <w:rsid w:val="000417E2"/>
    <w:rsid w:val="00043159"/>
    <w:rsid w:val="00043277"/>
    <w:rsid w:val="00051DD7"/>
    <w:rsid w:val="0005682D"/>
    <w:rsid w:val="00056EAA"/>
    <w:rsid w:val="00062C3A"/>
    <w:rsid w:val="00063C56"/>
    <w:rsid w:val="00065BB5"/>
    <w:rsid w:val="000714BB"/>
    <w:rsid w:val="000726B9"/>
    <w:rsid w:val="00081561"/>
    <w:rsid w:val="00085CA1"/>
    <w:rsid w:val="000863EF"/>
    <w:rsid w:val="00087F35"/>
    <w:rsid w:val="0009286D"/>
    <w:rsid w:val="000A75FD"/>
    <w:rsid w:val="000A7A2C"/>
    <w:rsid w:val="000B1236"/>
    <w:rsid w:val="000B6140"/>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55E8"/>
    <w:rsid w:val="0014659F"/>
    <w:rsid w:val="00150767"/>
    <w:rsid w:val="00152DF3"/>
    <w:rsid w:val="00153236"/>
    <w:rsid w:val="001536B3"/>
    <w:rsid w:val="00157DEE"/>
    <w:rsid w:val="001766D9"/>
    <w:rsid w:val="00181980"/>
    <w:rsid w:val="00186585"/>
    <w:rsid w:val="00187253"/>
    <w:rsid w:val="001905EC"/>
    <w:rsid w:val="001932AF"/>
    <w:rsid w:val="001937B4"/>
    <w:rsid w:val="001A3CB9"/>
    <w:rsid w:val="001B5454"/>
    <w:rsid w:val="001D0532"/>
    <w:rsid w:val="001E4648"/>
    <w:rsid w:val="001F5421"/>
    <w:rsid w:val="00211E0F"/>
    <w:rsid w:val="00216F0D"/>
    <w:rsid w:val="002209F1"/>
    <w:rsid w:val="00220BF7"/>
    <w:rsid w:val="00221A3F"/>
    <w:rsid w:val="00224C44"/>
    <w:rsid w:val="00235883"/>
    <w:rsid w:val="0024068F"/>
    <w:rsid w:val="002426D3"/>
    <w:rsid w:val="002442B7"/>
    <w:rsid w:val="002560BB"/>
    <w:rsid w:val="002561C8"/>
    <w:rsid w:val="0026512B"/>
    <w:rsid w:val="0026542C"/>
    <w:rsid w:val="00271700"/>
    <w:rsid w:val="0028364A"/>
    <w:rsid w:val="00294190"/>
    <w:rsid w:val="002A0041"/>
    <w:rsid w:val="002B0798"/>
    <w:rsid w:val="002B6401"/>
    <w:rsid w:val="002C649A"/>
    <w:rsid w:val="002D2FC0"/>
    <w:rsid w:val="002F1222"/>
    <w:rsid w:val="00301346"/>
    <w:rsid w:val="0030264D"/>
    <w:rsid w:val="0030325F"/>
    <w:rsid w:val="0030381F"/>
    <w:rsid w:val="00322263"/>
    <w:rsid w:val="00323D40"/>
    <w:rsid w:val="00323EE2"/>
    <w:rsid w:val="003308C6"/>
    <w:rsid w:val="003409B8"/>
    <w:rsid w:val="00347B7E"/>
    <w:rsid w:val="003502E9"/>
    <w:rsid w:val="00350FFE"/>
    <w:rsid w:val="00351351"/>
    <w:rsid w:val="00360344"/>
    <w:rsid w:val="003613D2"/>
    <w:rsid w:val="0036173C"/>
    <w:rsid w:val="00362E9B"/>
    <w:rsid w:val="003701AF"/>
    <w:rsid w:val="00371851"/>
    <w:rsid w:val="00371F01"/>
    <w:rsid w:val="003721AD"/>
    <w:rsid w:val="00384BAB"/>
    <w:rsid w:val="00387C56"/>
    <w:rsid w:val="00396F1B"/>
    <w:rsid w:val="003B56E5"/>
    <w:rsid w:val="003C053A"/>
    <w:rsid w:val="003D3CAA"/>
    <w:rsid w:val="003D7611"/>
    <w:rsid w:val="003F2FA4"/>
    <w:rsid w:val="003F3B51"/>
    <w:rsid w:val="003F7DB7"/>
    <w:rsid w:val="0040221E"/>
    <w:rsid w:val="00420666"/>
    <w:rsid w:val="00426276"/>
    <w:rsid w:val="004300D4"/>
    <w:rsid w:val="004316F0"/>
    <w:rsid w:val="00434ABD"/>
    <w:rsid w:val="004554CB"/>
    <w:rsid w:val="004775D2"/>
    <w:rsid w:val="00483E26"/>
    <w:rsid w:val="00496BB4"/>
    <w:rsid w:val="004A7ED9"/>
    <w:rsid w:val="004C35B5"/>
    <w:rsid w:val="004C73B6"/>
    <w:rsid w:val="004D0651"/>
    <w:rsid w:val="004D2FD8"/>
    <w:rsid w:val="004E4612"/>
    <w:rsid w:val="004F13A1"/>
    <w:rsid w:val="004F5C57"/>
    <w:rsid w:val="00500296"/>
    <w:rsid w:val="00501FF0"/>
    <w:rsid w:val="005108FD"/>
    <w:rsid w:val="00525E85"/>
    <w:rsid w:val="00535826"/>
    <w:rsid w:val="00535F0F"/>
    <w:rsid w:val="00536B4A"/>
    <w:rsid w:val="00540384"/>
    <w:rsid w:val="00543F1F"/>
    <w:rsid w:val="00575CB0"/>
    <w:rsid w:val="00591F23"/>
    <w:rsid w:val="00593550"/>
    <w:rsid w:val="005B2018"/>
    <w:rsid w:val="005B3C2B"/>
    <w:rsid w:val="005C0EA1"/>
    <w:rsid w:val="005C4176"/>
    <w:rsid w:val="005D2116"/>
    <w:rsid w:val="005D2717"/>
    <w:rsid w:val="005D3833"/>
    <w:rsid w:val="005D571C"/>
    <w:rsid w:val="005F3B93"/>
    <w:rsid w:val="005F3C51"/>
    <w:rsid w:val="005F62D0"/>
    <w:rsid w:val="006117AC"/>
    <w:rsid w:val="00622D13"/>
    <w:rsid w:val="006311FE"/>
    <w:rsid w:val="00633829"/>
    <w:rsid w:val="006408AC"/>
    <w:rsid w:val="006628B8"/>
    <w:rsid w:val="006635AF"/>
    <w:rsid w:val="0066519D"/>
    <w:rsid w:val="00670C3D"/>
    <w:rsid w:val="00672C5B"/>
    <w:rsid w:val="00677500"/>
    <w:rsid w:val="0068247E"/>
    <w:rsid w:val="00684176"/>
    <w:rsid w:val="006917B2"/>
    <w:rsid w:val="00694D46"/>
    <w:rsid w:val="006B0AB1"/>
    <w:rsid w:val="006B5A0E"/>
    <w:rsid w:val="006C2F05"/>
    <w:rsid w:val="006E1209"/>
    <w:rsid w:val="006E56FD"/>
    <w:rsid w:val="006E6880"/>
    <w:rsid w:val="00702D85"/>
    <w:rsid w:val="00711C72"/>
    <w:rsid w:val="0073450F"/>
    <w:rsid w:val="0075384B"/>
    <w:rsid w:val="00777E99"/>
    <w:rsid w:val="0078178B"/>
    <w:rsid w:val="00792A1B"/>
    <w:rsid w:val="00793A66"/>
    <w:rsid w:val="00795962"/>
    <w:rsid w:val="007B65DB"/>
    <w:rsid w:val="007C0BDD"/>
    <w:rsid w:val="007C1656"/>
    <w:rsid w:val="007C75E0"/>
    <w:rsid w:val="007D228F"/>
    <w:rsid w:val="007D5FA2"/>
    <w:rsid w:val="007E3D5F"/>
    <w:rsid w:val="007E53F9"/>
    <w:rsid w:val="00806CE0"/>
    <w:rsid w:val="00811E6D"/>
    <w:rsid w:val="00811F58"/>
    <w:rsid w:val="00822CBC"/>
    <w:rsid w:val="0084014E"/>
    <w:rsid w:val="00853F9D"/>
    <w:rsid w:val="008552E8"/>
    <w:rsid w:val="0085667F"/>
    <w:rsid w:val="008617F3"/>
    <w:rsid w:val="008766DD"/>
    <w:rsid w:val="008808CB"/>
    <w:rsid w:val="00882B76"/>
    <w:rsid w:val="008859E6"/>
    <w:rsid w:val="00885F8D"/>
    <w:rsid w:val="008A39B7"/>
    <w:rsid w:val="008B5A9D"/>
    <w:rsid w:val="008D1970"/>
    <w:rsid w:val="008D4F38"/>
    <w:rsid w:val="008E25AC"/>
    <w:rsid w:val="008E40E2"/>
    <w:rsid w:val="008F198A"/>
    <w:rsid w:val="00920A51"/>
    <w:rsid w:val="00922542"/>
    <w:rsid w:val="0093582A"/>
    <w:rsid w:val="0094670B"/>
    <w:rsid w:val="00955876"/>
    <w:rsid w:val="00976745"/>
    <w:rsid w:val="00977908"/>
    <w:rsid w:val="00980A42"/>
    <w:rsid w:val="009976B3"/>
    <w:rsid w:val="009A0AA9"/>
    <w:rsid w:val="009A3792"/>
    <w:rsid w:val="009B0CF1"/>
    <w:rsid w:val="009B2F1F"/>
    <w:rsid w:val="009B422E"/>
    <w:rsid w:val="009B4D6F"/>
    <w:rsid w:val="009C0E86"/>
    <w:rsid w:val="009C359E"/>
    <w:rsid w:val="009D2938"/>
    <w:rsid w:val="009E6BB7"/>
    <w:rsid w:val="009F1BCE"/>
    <w:rsid w:val="00A039CA"/>
    <w:rsid w:val="00A47856"/>
    <w:rsid w:val="00A512C9"/>
    <w:rsid w:val="00A539E4"/>
    <w:rsid w:val="00A55A1F"/>
    <w:rsid w:val="00A5762A"/>
    <w:rsid w:val="00A57B88"/>
    <w:rsid w:val="00A62073"/>
    <w:rsid w:val="00A63E3C"/>
    <w:rsid w:val="00A75650"/>
    <w:rsid w:val="00A7693B"/>
    <w:rsid w:val="00AA24A4"/>
    <w:rsid w:val="00AA4E3B"/>
    <w:rsid w:val="00AB29A9"/>
    <w:rsid w:val="00AB66A5"/>
    <w:rsid w:val="00AB763C"/>
    <w:rsid w:val="00AC7636"/>
    <w:rsid w:val="00AD1B8E"/>
    <w:rsid w:val="00AD3FB8"/>
    <w:rsid w:val="00AE6600"/>
    <w:rsid w:val="00AE7D13"/>
    <w:rsid w:val="00AF4052"/>
    <w:rsid w:val="00B07102"/>
    <w:rsid w:val="00B10C8F"/>
    <w:rsid w:val="00B1165D"/>
    <w:rsid w:val="00B148C1"/>
    <w:rsid w:val="00B25580"/>
    <w:rsid w:val="00B277E4"/>
    <w:rsid w:val="00B3168E"/>
    <w:rsid w:val="00B33384"/>
    <w:rsid w:val="00B40A1E"/>
    <w:rsid w:val="00B44DC5"/>
    <w:rsid w:val="00B450B0"/>
    <w:rsid w:val="00B4772C"/>
    <w:rsid w:val="00B63280"/>
    <w:rsid w:val="00B70C0E"/>
    <w:rsid w:val="00B80DE8"/>
    <w:rsid w:val="00B90C14"/>
    <w:rsid w:val="00B9691D"/>
    <w:rsid w:val="00BB2512"/>
    <w:rsid w:val="00BB2B72"/>
    <w:rsid w:val="00BB56D3"/>
    <w:rsid w:val="00BC6222"/>
    <w:rsid w:val="00BD201F"/>
    <w:rsid w:val="00BD3371"/>
    <w:rsid w:val="00BD43E0"/>
    <w:rsid w:val="00BE41A9"/>
    <w:rsid w:val="00BF7D14"/>
    <w:rsid w:val="00C12AF0"/>
    <w:rsid w:val="00C13C29"/>
    <w:rsid w:val="00C17310"/>
    <w:rsid w:val="00C23B17"/>
    <w:rsid w:val="00C302E1"/>
    <w:rsid w:val="00C306F8"/>
    <w:rsid w:val="00C3235B"/>
    <w:rsid w:val="00C34E40"/>
    <w:rsid w:val="00C36B04"/>
    <w:rsid w:val="00C4214C"/>
    <w:rsid w:val="00C42256"/>
    <w:rsid w:val="00C4278D"/>
    <w:rsid w:val="00C55B44"/>
    <w:rsid w:val="00C61312"/>
    <w:rsid w:val="00C720C8"/>
    <w:rsid w:val="00C75CCE"/>
    <w:rsid w:val="00C86B35"/>
    <w:rsid w:val="00C92434"/>
    <w:rsid w:val="00CA1354"/>
    <w:rsid w:val="00CA3165"/>
    <w:rsid w:val="00CA6C68"/>
    <w:rsid w:val="00CB5DC2"/>
    <w:rsid w:val="00CC7DE2"/>
    <w:rsid w:val="00CD7F25"/>
    <w:rsid w:val="00CF6CFA"/>
    <w:rsid w:val="00CF71EA"/>
    <w:rsid w:val="00CF7AAC"/>
    <w:rsid w:val="00D10EF9"/>
    <w:rsid w:val="00D24893"/>
    <w:rsid w:val="00D43612"/>
    <w:rsid w:val="00D43C88"/>
    <w:rsid w:val="00D52CBF"/>
    <w:rsid w:val="00D576CA"/>
    <w:rsid w:val="00D65CFF"/>
    <w:rsid w:val="00D66F04"/>
    <w:rsid w:val="00D6704A"/>
    <w:rsid w:val="00D751E6"/>
    <w:rsid w:val="00D75213"/>
    <w:rsid w:val="00D83D1B"/>
    <w:rsid w:val="00D8570B"/>
    <w:rsid w:val="00D979C6"/>
    <w:rsid w:val="00DA4AB8"/>
    <w:rsid w:val="00DB3C0F"/>
    <w:rsid w:val="00DC0120"/>
    <w:rsid w:val="00DC50E2"/>
    <w:rsid w:val="00DC54A0"/>
    <w:rsid w:val="00DC6C9C"/>
    <w:rsid w:val="00DD0624"/>
    <w:rsid w:val="00DD1BEE"/>
    <w:rsid w:val="00DD377A"/>
    <w:rsid w:val="00DF7327"/>
    <w:rsid w:val="00E076A3"/>
    <w:rsid w:val="00E1044E"/>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67C46"/>
    <w:rsid w:val="00E71249"/>
    <w:rsid w:val="00E730A5"/>
    <w:rsid w:val="00E811F3"/>
    <w:rsid w:val="00E85F91"/>
    <w:rsid w:val="00E92A2A"/>
    <w:rsid w:val="00EB1E06"/>
    <w:rsid w:val="00EB4039"/>
    <w:rsid w:val="00EC2A8B"/>
    <w:rsid w:val="00EC33E4"/>
    <w:rsid w:val="00ED531E"/>
    <w:rsid w:val="00EE0ED9"/>
    <w:rsid w:val="00EE2E55"/>
    <w:rsid w:val="00EE4D79"/>
    <w:rsid w:val="00F02006"/>
    <w:rsid w:val="00F054A8"/>
    <w:rsid w:val="00F0574A"/>
    <w:rsid w:val="00F12A62"/>
    <w:rsid w:val="00F15393"/>
    <w:rsid w:val="00F16B5E"/>
    <w:rsid w:val="00F228B1"/>
    <w:rsid w:val="00F25BC8"/>
    <w:rsid w:val="00F30B06"/>
    <w:rsid w:val="00F33A99"/>
    <w:rsid w:val="00F35836"/>
    <w:rsid w:val="00F53B2B"/>
    <w:rsid w:val="00F53DB6"/>
    <w:rsid w:val="00F56D4C"/>
    <w:rsid w:val="00F658F3"/>
    <w:rsid w:val="00F8016B"/>
    <w:rsid w:val="00F804E1"/>
    <w:rsid w:val="00F87F88"/>
    <w:rsid w:val="00F90A9F"/>
    <w:rsid w:val="00F91DF6"/>
    <w:rsid w:val="00F962E3"/>
    <w:rsid w:val="00FA3F66"/>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1A5F97B"/>
  <w15:docId w15:val="{D4F1F1C3-02B6-446D-8799-B9287D99B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01346"/>
    <w:pPr>
      <w:spacing w:before="120" w:after="120"/>
    </w:pPr>
    <w:rPr>
      <w:rFonts w:ascii="Arial" w:hAnsi="Arial"/>
      <w:snapToGrid w:val="0"/>
      <w:lang w:val="sv-SE"/>
    </w:rPr>
  </w:style>
  <w:style w:type="paragraph" w:styleId="Heading1">
    <w:name w:val="heading 1"/>
    <w:basedOn w:val="Normal"/>
    <w:next w:val="Normal"/>
    <w:qFormat/>
    <w:pPr>
      <w:keepNext/>
      <w:numPr>
        <w:numId w:val="1"/>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1"/>
      </w:numPr>
      <w:spacing w:before="240" w:after="60"/>
      <w:outlineLvl w:val="3"/>
    </w:pPr>
    <w:rPr>
      <w:b/>
      <w:sz w:val="24"/>
    </w:rPr>
  </w:style>
  <w:style w:type="paragraph" w:styleId="Heading5">
    <w:name w:val="heading 5"/>
    <w:basedOn w:val="Normal"/>
    <w:next w:val="Normal"/>
    <w:qFormat/>
    <w:pPr>
      <w:numPr>
        <w:ilvl w:val="4"/>
        <w:numId w:val="1"/>
      </w:numPr>
      <w:spacing w:before="240" w:after="60"/>
      <w:outlineLvl w:val="4"/>
    </w:pPr>
    <w:rPr>
      <w:sz w:val="22"/>
    </w:rPr>
  </w:style>
  <w:style w:type="paragraph" w:styleId="Heading6">
    <w:name w:val="heading 6"/>
    <w:basedOn w:val="Normal"/>
    <w:next w:val="Normal"/>
    <w:qFormat/>
    <w:pPr>
      <w:numPr>
        <w:ilvl w:val="5"/>
        <w:numId w:val="1"/>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
      </w:numPr>
      <w:spacing w:before="240" w:after="60"/>
      <w:outlineLvl w:val="7"/>
    </w:pPr>
    <w:rPr>
      <w:i/>
    </w:rPr>
  </w:style>
  <w:style w:type="paragraph" w:styleId="Heading9">
    <w:name w:val="heading 9"/>
    <w:basedOn w:val="Normal"/>
    <w:next w:val="Normal"/>
    <w:qFormat/>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paragraph" w:customStyle="1" w:styleId="Default">
    <w:name w:val="Default"/>
    <w:rsid w:val="003701AF"/>
    <w:pPr>
      <w:autoSpaceDE w:val="0"/>
      <w:autoSpaceDN w:val="0"/>
      <w:adjustRightInd w:val="0"/>
    </w:pPr>
    <w:rPr>
      <w:rFonts w:ascii="Calibri" w:hAnsi="Calibri" w:cs="Calibri"/>
      <w:color w:val="000000"/>
      <w:sz w:val="24"/>
      <w:szCs w:val="24"/>
    </w:rPr>
  </w:style>
  <w:style w:type="character" w:styleId="Emphasis">
    <w:name w:val="Emphasis"/>
    <w:uiPriority w:val="20"/>
    <w:qFormat/>
    <w:rsid w:val="0024068F"/>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306</TotalTime>
  <Pages>6</Pages>
  <Words>1038</Words>
  <Characters>5917</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6942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Korisnik</cp:lastModifiedBy>
  <cp:revision>35</cp:revision>
  <cp:lastPrinted>2012-09-24T10:13:00Z</cp:lastPrinted>
  <dcterms:created xsi:type="dcterms:W3CDTF">2024-07-04T13:59:00Z</dcterms:created>
  <dcterms:modified xsi:type="dcterms:W3CDTF">2025-03-28T10:15:00Z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MSIP_Label_6bd9ddd1-4d20-43f6-abfa-fc3c07406f94_Enabled">
    <vt:lpwstr>true</vt:lpwstr>
  </property>
  <property fmtid="{D5CDD505-2E9C-101B-9397-08002B2CF9AE}" pid="8" name="MSIP_Label_6bd9ddd1-4d20-43f6-abfa-fc3c07406f94_SetDate">
    <vt:lpwstr>2024-06-16T20:45:25Z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f45c2e47-8753-414e-8ca4-5a190b5d5f8b</vt:lpwstr>
  </property>
  <property fmtid="{D5CDD505-2E9C-101B-9397-08002B2CF9AE}" pid="13" name="MSIP_Label_6bd9ddd1-4d20-43f6-abfa-fc3c07406f94_ContentBits">
    <vt:lpwstr>0</vt:lpwstr>
  </property>
</Properties>
</file>